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2FE" w14:textId="2FC13562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2652C9DA" w14:textId="2A54EFC5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63D617A4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 xml:space="preserve">zur Finanzierung zusätzlicher Hilfskräfte im nichtpädagogischen Bereich </w:t>
      </w:r>
      <w:r w:rsidR="007568A3">
        <w:rPr>
          <w:rFonts w:ascii="Arial" w:hAnsi="Arial" w:cs="Arial"/>
          <w:b/>
        </w:rPr>
        <w:t>in Kindertageseinrichtungen</w:t>
      </w:r>
      <w:r w:rsidR="004F4AE9">
        <w:rPr>
          <w:rFonts w:ascii="Arial" w:hAnsi="Arial" w:cs="Arial"/>
          <w:b/>
        </w:rPr>
        <w:t xml:space="preserve"> </w:t>
      </w:r>
    </w:p>
    <w:p w14:paraId="1639B232" w14:textId="2755ED49" w:rsidR="00A35EC5" w:rsidRPr="00D20C7C" w:rsidRDefault="004F4AE9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01.01.-31.07.2022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360B9A4A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267CC2EB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4818">
        <w:rPr>
          <w:rFonts w:ascii="Arial" w:hAnsi="Arial" w:cs="Arial"/>
          <w:bCs/>
          <w:sz w:val="20"/>
          <w:szCs w:val="20"/>
        </w:rPr>
      </w:r>
      <w:r w:rsidR="0051481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4818">
        <w:rPr>
          <w:rFonts w:ascii="Arial" w:hAnsi="Arial" w:cs="Arial"/>
          <w:bCs/>
          <w:sz w:val="20"/>
          <w:szCs w:val="20"/>
        </w:rPr>
      </w:r>
      <w:r w:rsidR="0051481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4818">
        <w:rPr>
          <w:rFonts w:ascii="Arial" w:hAnsi="Arial" w:cs="Arial"/>
          <w:bCs/>
          <w:sz w:val="20"/>
          <w:szCs w:val="20"/>
        </w:rPr>
      </w:r>
      <w:r w:rsidR="0051481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4818">
        <w:rPr>
          <w:rFonts w:ascii="Arial" w:hAnsi="Arial" w:cs="Arial"/>
          <w:bCs/>
          <w:sz w:val="20"/>
          <w:szCs w:val="20"/>
        </w:rPr>
      </w:r>
      <w:r w:rsidR="0051481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4818">
        <w:rPr>
          <w:rFonts w:ascii="Arial" w:hAnsi="Arial" w:cs="Arial"/>
          <w:bCs/>
          <w:sz w:val="20"/>
          <w:szCs w:val="20"/>
        </w:rPr>
      </w:r>
      <w:r w:rsidR="0051481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568A3" w:rsidRPr="00D20C7C" w14:paraId="2C33D188" w14:textId="77777777" w:rsidTr="00377FB4">
        <w:tc>
          <w:tcPr>
            <w:tcW w:w="6799" w:type="dxa"/>
          </w:tcPr>
          <w:p w14:paraId="5653EDA7" w14:textId="2A48E174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6CD11587" w14:textId="4AD9BD37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68A3" w:rsidRPr="00D20C7C" w14:paraId="4CE1D4EA" w14:textId="77777777" w:rsidTr="00377FB4">
        <w:tc>
          <w:tcPr>
            <w:tcW w:w="6799" w:type="dxa"/>
          </w:tcPr>
          <w:p w14:paraId="7AB50F63" w14:textId="5A6F7AB9" w:rsidR="007568A3" w:rsidRPr="00D20C7C" w:rsidRDefault="007568A3" w:rsidP="007568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68A3" w:rsidRPr="00D20C7C" w14:paraId="5F8ACC8F" w14:textId="77777777" w:rsidTr="00377FB4">
        <w:tc>
          <w:tcPr>
            <w:tcW w:w="6799" w:type="dxa"/>
          </w:tcPr>
          <w:p w14:paraId="36571129" w14:textId="4F37AA08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>Anzahl der geleisteten Stunden de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453A1029" w14:textId="5332BFCC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785774D8" w:rsidR="00225CE0" w:rsidRPr="00D20C7C" w:rsidRDefault="007568A3" w:rsidP="004F4AE9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D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248E73B1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2C6FDB3A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51F0F95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53A58FE2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014053D0" w14:textId="77777777" w:rsidTr="00953C6F">
        <w:trPr>
          <w:trHeight w:val="454"/>
        </w:trPr>
        <w:tc>
          <w:tcPr>
            <w:tcW w:w="4531" w:type="dxa"/>
          </w:tcPr>
          <w:p w14:paraId="3A45EED2" w14:textId="0722380D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14:paraId="27E7C369" w14:textId="6F4ACA33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623CB4C0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6047E"/>
    <w:rsid w:val="004712C0"/>
    <w:rsid w:val="004D1581"/>
    <w:rsid w:val="004F4999"/>
    <w:rsid w:val="004F4AE9"/>
    <w:rsid w:val="00514818"/>
    <w:rsid w:val="00535264"/>
    <w:rsid w:val="00583ABA"/>
    <w:rsid w:val="005C1F06"/>
    <w:rsid w:val="006B3773"/>
    <w:rsid w:val="006D124E"/>
    <w:rsid w:val="007568A3"/>
    <w:rsid w:val="007C58C0"/>
    <w:rsid w:val="007F214C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E12A52"/>
    <w:rsid w:val="00E74966"/>
    <w:rsid w:val="00EA69C1"/>
    <w:rsid w:val="00EF4C93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2022-08-25T08:18:00Z</dcterms:created>
  <dcterms:modified xsi:type="dcterms:W3CDTF">2022-08-25T08:18:00Z</dcterms:modified>
</cp:coreProperties>
</file>