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9D44" w14:textId="0B06B871" w:rsidR="00514559" w:rsidRDefault="00BD11C4" w:rsidP="007A7DBE">
      <w:pPr>
        <w:spacing w:after="0" w:line="240" w:lineRule="auto"/>
        <w:rPr>
          <w:rFonts w:ascii="Verdana" w:hAnsi="Verdana" w:cs="Arial"/>
          <w:bCs/>
          <w:sz w:val="20"/>
          <w:szCs w:val="20"/>
        </w:rPr>
      </w:pPr>
      <w:r>
        <w:rPr>
          <w:rFonts w:ascii="Verdana" w:hAnsi="Verdana" w:cs="Arial"/>
          <w:bCs/>
          <w:sz w:val="20"/>
          <w:szCs w:val="20"/>
        </w:rPr>
        <w:t>LWL-Landesjugendamt Westfalen</w:t>
      </w:r>
    </w:p>
    <w:p w14:paraId="30E4F619" w14:textId="72352231" w:rsidR="00514559" w:rsidRDefault="00BD11C4" w:rsidP="007A7DBE">
      <w:pPr>
        <w:spacing w:after="0" w:line="240" w:lineRule="auto"/>
        <w:rPr>
          <w:rFonts w:ascii="Verdana" w:hAnsi="Verdana" w:cs="Arial"/>
          <w:bCs/>
          <w:sz w:val="20"/>
          <w:szCs w:val="20"/>
        </w:rPr>
      </w:pPr>
      <w:r>
        <w:rPr>
          <w:rFonts w:ascii="Verdana" w:hAnsi="Verdana" w:cs="Arial"/>
          <w:bCs/>
          <w:sz w:val="20"/>
          <w:szCs w:val="20"/>
        </w:rPr>
        <w:t>Sachbereich 0401</w:t>
      </w:r>
    </w:p>
    <w:p w14:paraId="3C7135CE" w14:textId="77777777" w:rsidR="00BD11C4" w:rsidRDefault="00BD11C4" w:rsidP="007A7DBE">
      <w:pPr>
        <w:spacing w:after="0" w:line="240" w:lineRule="auto"/>
        <w:rPr>
          <w:rFonts w:ascii="Verdana" w:hAnsi="Verdana" w:cs="Arial"/>
          <w:bCs/>
          <w:sz w:val="20"/>
          <w:szCs w:val="20"/>
        </w:rPr>
      </w:pPr>
    </w:p>
    <w:p w14:paraId="5ABAF4FB" w14:textId="0BA9D961" w:rsidR="00514559" w:rsidRPr="00514559" w:rsidRDefault="00BD11C4" w:rsidP="007A7DBE">
      <w:pPr>
        <w:spacing w:after="0" w:line="240" w:lineRule="auto"/>
        <w:rPr>
          <w:rFonts w:ascii="Verdana" w:hAnsi="Verdana" w:cs="Arial"/>
          <w:bCs/>
          <w:sz w:val="20"/>
          <w:szCs w:val="20"/>
        </w:rPr>
      </w:pPr>
      <w:r>
        <w:rPr>
          <w:rFonts w:ascii="Verdana" w:hAnsi="Verdana" w:cs="Arial"/>
          <w:bCs/>
          <w:sz w:val="20"/>
          <w:szCs w:val="20"/>
        </w:rPr>
        <w:t>48133 Münster</w:t>
      </w:r>
    </w:p>
    <w:p w14:paraId="515515A1" w14:textId="77777777" w:rsidR="00514559" w:rsidRDefault="00514559" w:rsidP="003944C6">
      <w:pPr>
        <w:rPr>
          <w:rFonts w:ascii="Arial" w:hAnsi="Arial" w:cs="Arial"/>
          <w:b/>
          <w:bCs/>
          <w:sz w:val="28"/>
        </w:rPr>
      </w:pPr>
    </w:p>
    <w:p w14:paraId="482B902A" w14:textId="77777777" w:rsidR="00514559" w:rsidRDefault="00514559" w:rsidP="003944C6">
      <w:pPr>
        <w:rPr>
          <w:rFonts w:ascii="Arial" w:hAnsi="Arial" w:cs="Arial"/>
          <w:b/>
          <w:bCs/>
          <w:sz w:val="28"/>
        </w:rPr>
      </w:pPr>
    </w:p>
    <w:p w14:paraId="4A466A75" w14:textId="77777777" w:rsidR="00514559" w:rsidRDefault="00514559" w:rsidP="003944C6">
      <w:pPr>
        <w:rPr>
          <w:rFonts w:ascii="Arial" w:hAnsi="Arial" w:cs="Arial"/>
          <w:b/>
          <w:bCs/>
          <w:sz w:val="28"/>
        </w:rPr>
      </w:pPr>
    </w:p>
    <w:p w14:paraId="0A6EE41F" w14:textId="77777777" w:rsidR="00067CB2" w:rsidRPr="0014273A" w:rsidRDefault="00E77D82" w:rsidP="003944C6">
      <w:pPr>
        <w:rPr>
          <w:rFonts w:ascii="Arial" w:hAnsi="Arial" w:cs="Arial"/>
          <w:b/>
          <w:bCs/>
          <w:sz w:val="28"/>
        </w:rPr>
      </w:pPr>
      <w:r w:rsidRPr="0014273A">
        <w:rPr>
          <w:rFonts w:ascii="Arial" w:hAnsi="Arial" w:cs="Arial"/>
          <w:b/>
          <w:bCs/>
          <w:sz w:val="28"/>
        </w:rPr>
        <w:t xml:space="preserve">Beantragung von </w:t>
      </w:r>
      <w:r w:rsidR="003944C6" w:rsidRPr="0014273A">
        <w:rPr>
          <w:rFonts w:ascii="Arial" w:hAnsi="Arial" w:cs="Arial"/>
          <w:b/>
          <w:bCs/>
          <w:sz w:val="28"/>
        </w:rPr>
        <w:t>Billigkeitsleistungen</w:t>
      </w:r>
      <w:r w:rsidR="001A46A8">
        <w:rPr>
          <w:rFonts w:ascii="Arial" w:hAnsi="Arial" w:cs="Arial"/>
          <w:b/>
          <w:bCs/>
          <w:sz w:val="28"/>
        </w:rPr>
        <w:t xml:space="preserve"> </w:t>
      </w:r>
      <w:r w:rsidRPr="0014273A">
        <w:rPr>
          <w:rFonts w:ascii="Arial" w:hAnsi="Arial" w:cs="Arial"/>
          <w:b/>
          <w:bCs/>
          <w:sz w:val="28"/>
        </w:rPr>
        <w:t xml:space="preserve">gemäß § 53 LHO NRW </w:t>
      </w:r>
      <w:r w:rsidR="003944C6" w:rsidRPr="0014273A">
        <w:rPr>
          <w:rFonts w:ascii="Arial" w:hAnsi="Arial" w:cs="Arial"/>
          <w:b/>
          <w:bCs/>
          <w:sz w:val="28"/>
        </w:rPr>
        <w:t>aufgrund der</w:t>
      </w:r>
      <w:r w:rsidR="00514559">
        <w:rPr>
          <w:rFonts w:ascii="Arial" w:hAnsi="Arial" w:cs="Arial"/>
          <w:b/>
          <w:bCs/>
          <w:sz w:val="28"/>
        </w:rPr>
        <w:t xml:space="preserve"> Corona-Pandemie für </w:t>
      </w:r>
      <w:r w:rsidR="009D15EC">
        <w:rPr>
          <w:rFonts w:ascii="Arial" w:hAnsi="Arial" w:cs="Arial"/>
          <w:b/>
          <w:bCs/>
          <w:sz w:val="28"/>
        </w:rPr>
        <w:t xml:space="preserve">freie </w:t>
      </w:r>
      <w:r w:rsidR="00514559">
        <w:rPr>
          <w:rFonts w:ascii="Arial" w:hAnsi="Arial" w:cs="Arial"/>
          <w:b/>
          <w:bCs/>
          <w:sz w:val="28"/>
        </w:rPr>
        <w:t>Träger von anerkannten Einrichtungen der Familienbildung</w:t>
      </w:r>
      <w:r w:rsidR="003944C6" w:rsidRPr="0014273A">
        <w:rPr>
          <w:rFonts w:ascii="Arial" w:hAnsi="Arial" w:cs="Arial"/>
          <w:b/>
          <w:bCs/>
          <w:sz w:val="28"/>
        </w:rPr>
        <w:t xml:space="preserve"> </w:t>
      </w:r>
      <w:r w:rsidR="007A7DBE">
        <w:rPr>
          <w:rFonts w:ascii="Arial" w:hAnsi="Arial" w:cs="Arial"/>
          <w:b/>
          <w:bCs/>
          <w:sz w:val="28"/>
        </w:rPr>
        <w:t>nach dem Weiterbildungsgesetz (</w:t>
      </w:r>
      <w:proofErr w:type="spellStart"/>
      <w:r w:rsidR="007A7DBE">
        <w:rPr>
          <w:rFonts w:ascii="Arial" w:hAnsi="Arial" w:cs="Arial"/>
          <w:b/>
          <w:bCs/>
          <w:sz w:val="28"/>
        </w:rPr>
        <w:t>WbG</w:t>
      </w:r>
      <w:proofErr w:type="spellEnd"/>
      <w:r w:rsidR="007A7DBE">
        <w:rPr>
          <w:rFonts w:ascii="Arial" w:hAnsi="Arial" w:cs="Arial"/>
          <w:b/>
          <w:bCs/>
          <w:sz w:val="28"/>
        </w:rPr>
        <w:t xml:space="preserve"> NRW)</w:t>
      </w:r>
      <w:r w:rsidR="001A46A8">
        <w:rPr>
          <w:rFonts w:ascii="Arial" w:hAnsi="Arial" w:cs="Arial"/>
          <w:b/>
          <w:bCs/>
          <w:sz w:val="28"/>
        </w:rPr>
        <w:t xml:space="preserve"> - </w:t>
      </w:r>
      <w:r w:rsidR="009D15EC">
        <w:rPr>
          <w:rFonts w:ascii="Arial" w:hAnsi="Arial" w:cs="Arial"/>
          <w:b/>
          <w:bCs/>
          <w:sz w:val="28"/>
        </w:rPr>
        <w:t>nicht realisierbare Teilnahme</w:t>
      </w:r>
      <w:r w:rsidR="002C4DE6">
        <w:rPr>
          <w:rFonts w:ascii="Arial" w:hAnsi="Arial" w:cs="Arial"/>
          <w:b/>
          <w:bCs/>
          <w:sz w:val="28"/>
        </w:rPr>
        <w:t>beiträge</w:t>
      </w:r>
      <w:r w:rsidR="001A46A8">
        <w:rPr>
          <w:rFonts w:ascii="Arial" w:hAnsi="Arial" w:cs="Arial"/>
          <w:b/>
          <w:bCs/>
          <w:sz w:val="28"/>
        </w:rPr>
        <w:t xml:space="preserve"> -</w:t>
      </w:r>
    </w:p>
    <w:p w14:paraId="5B323607" w14:textId="77777777" w:rsidR="003944C6" w:rsidRPr="00E77D82" w:rsidRDefault="003944C6" w:rsidP="003944C6">
      <w:pPr>
        <w:pStyle w:val="Default"/>
      </w:pPr>
    </w:p>
    <w:p w14:paraId="304F904C" w14:textId="77777777" w:rsidR="003944C6" w:rsidRPr="00E77D82" w:rsidRDefault="003944C6" w:rsidP="003944C6">
      <w:pPr>
        <w:pStyle w:val="Default"/>
        <w:numPr>
          <w:ilvl w:val="0"/>
          <w:numId w:val="1"/>
        </w:numPr>
        <w:rPr>
          <w:b/>
          <w:bCs/>
        </w:rPr>
      </w:pPr>
      <w:r w:rsidRPr="00E77D82">
        <w:rPr>
          <w:b/>
          <w:bCs/>
        </w:rPr>
        <w:t xml:space="preserve">Allgemeine Angaben </w:t>
      </w:r>
    </w:p>
    <w:p w14:paraId="775F80B5" w14:textId="77777777" w:rsidR="003944C6" w:rsidRPr="00E77D82" w:rsidRDefault="003944C6" w:rsidP="003944C6">
      <w:pPr>
        <w:pStyle w:val="Default"/>
        <w:ind w:left="420"/>
      </w:pPr>
    </w:p>
    <w:tbl>
      <w:tblPr>
        <w:tblW w:w="9639" w:type="dxa"/>
        <w:tblInd w:w="55" w:type="dxa"/>
        <w:tblLayout w:type="fixed"/>
        <w:tblCellMar>
          <w:left w:w="55" w:type="dxa"/>
          <w:right w:w="55" w:type="dxa"/>
        </w:tblCellMar>
        <w:tblLook w:val="0000" w:firstRow="0" w:lastRow="0" w:firstColumn="0" w:lastColumn="0" w:noHBand="0" w:noVBand="0"/>
      </w:tblPr>
      <w:tblGrid>
        <w:gridCol w:w="5094"/>
        <w:gridCol w:w="4545"/>
      </w:tblGrid>
      <w:tr w:rsidR="003944C6" w:rsidRPr="00E77D82" w14:paraId="505109DB" w14:textId="77777777" w:rsidTr="003944C6">
        <w:tc>
          <w:tcPr>
            <w:tcW w:w="5094" w:type="dxa"/>
            <w:tcBorders>
              <w:top w:val="single" w:sz="4" w:space="0" w:color="000000"/>
              <w:left w:val="single" w:sz="4" w:space="0" w:color="000000"/>
            </w:tcBorders>
            <w:shd w:val="clear" w:color="auto" w:fill="auto"/>
          </w:tcPr>
          <w:p w14:paraId="25D99C70" w14:textId="77777777" w:rsidR="003944C6" w:rsidRPr="00E77D82" w:rsidRDefault="00514559" w:rsidP="00045072">
            <w:pPr>
              <w:tabs>
                <w:tab w:val="left" w:pos="-720"/>
              </w:tabs>
              <w:snapToGrid w:val="0"/>
              <w:spacing w:before="2" w:after="110"/>
              <w:rPr>
                <w:rFonts w:ascii="Arial" w:hAnsi="Arial" w:cs="Arial"/>
                <w:spacing w:val="-2"/>
                <w:sz w:val="20"/>
                <w:szCs w:val="20"/>
              </w:rPr>
            </w:pPr>
            <w:r>
              <w:rPr>
                <w:rFonts w:ascii="Arial" w:hAnsi="Arial" w:cs="Arial"/>
                <w:spacing w:val="-2"/>
                <w:sz w:val="20"/>
                <w:szCs w:val="20"/>
              </w:rPr>
              <w:t>Träger der Einrichtung</w:t>
            </w:r>
            <w:r w:rsidR="003944C6" w:rsidRPr="00E77D82">
              <w:rPr>
                <w:rFonts w:ascii="Arial" w:hAnsi="Arial" w:cs="Arial"/>
                <w:spacing w:val="-2"/>
                <w:sz w:val="20"/>
                <w:szCs w:val="20"/>
              </w:rPr>
              <w:t xml:space="preserve"> (Name, Bezeichnung, Anschrift)</w:t>
            </w:r>
          </w:p>
        </w:tc>
        <w:tc>
          <w:tcPr>
            <w:tcW w:w="4545" w:type="dxa"/>
            <w:tcBorders>
              <w:top w:val="single" w:sz="4" w:space="0" w:color="000000"/>
              <w:left w:val="single" w:sz="4" w:space="0" w:color="000000"/>
              <w:right w:val="single" w:sz="4" w:space="0" w:color="000000"/>
            </w:tcBorders>
            <w:shd w:val="clear" w:color="auto" w:fill="auto"/>
          </w:tcPr>
          <w:p w14:paraId="285331C1" w14:textId="77777777" w:rsidR="003944C6" w:rsidRPr="00E77D82" w:rsidRDefault="003944C6" w:rsidP="00045072">
            <w:pPr>
              <w:tabs>
                <w:tab w:val="left" w:pos="-720"/>
              </w:tabs>
              <w:snapToGrid w:val="0"/>
              <w:spacing w:before="2"/>
              <w:rPr>
                <w:rFonts w:ascii="Arial" w:hAnsi="Arial" w:cs="Arial"/>
                <w:sz w:val="20"/>
                <w:szCs w:val="20"/>
              </w:rPr>
            </w:pPr>
            <w:r w:rsidRPr="00E77D82">
              <w:rPr>
                <w:rFonts w:ascii="Arial" w:hAnsi="Arial" w:cs="Arial"/>
                <w:spacing w:val="-2"/>
                <w:sz w:val="20"/>
                <w:szCs w:val="20"/>
              </w:rPr>
              <w:t>Auskunft erteilt</w:t>
            </w:r>
          </w:p>
          <w:bookmarkStart w:id="0" w:name="Text2"/>
          <w:p w14:paraId="1AA89461" w14:textId="77777777" w:rsidR="003944C6" w:rsidRPr="00E77D82" w:rsidRDefault="003944C6" w:rsidP="00045072">
            <w:pPr>
              <w:tabs>
                <w:tab w:val="left" w:pos="-720"/>
              </w:tabs>
              <w:spacing w:after="110"/>
              <w:rPr>
                <w:rFonts w:ascii="Arial" w:hAnsi="Arial" w:cs="Arial"/>
                <w:spacing w:val="-2"/>
                <w:sz w:val="20"/>
                <w:szCs w:val="20"/>
              </w:rPr>
            </w:pPr>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"Text2"</w:instrText>
            </w:r>
            <w:r w:rsidRPr="00E77D82">
              <w:rPr>
                <w:rFonts w:ascii="Arial" w:hAnsi="Arial" w:cs="Arial"/>
                <w:spacing w:val="-2"/>
                <w:sz w:val="20"/>
                <w:szCs w:val="20"/>
              </w:rPr>
              <w:fldChar w:fldCharType="separate"/>
            </w:r>
            <w:r w:rsidRPr="00E77D82">
              <w:rPr>
                <w:rFonts w:ascii="Arial" w:hAnsi="Arial" w:cs="Arial"/>
                <w:spacing w:val="-2"/>
                <w:sz w:val="20"/>
                <w:szCs w:val="20"/>
              </w:rPr>
              <w:t>     </w:t>
            </w:r>
            <w:r w:rsidRPr="00E77D82">
              <w:rPr>
                <w:rFonts w:ascii="Arial" w:hAnsi="Arial" w:cs="Arial"/>
                <w:spacing w:val="-2"/>
                <w:sz w:val="20"/>
                <w:szCs w:val="20"/>
              </w:rPr>
              <w:fldChar w:fldCharType="end"/>
            </w:r>
            <w:bookmarkEnd w:id="0"/>
          </w:p>
        </w:tc>
      </w:tr>
      <w:tr w:rsidR="003944C6" w:rsidRPr="00E77D82" w14:paraId="28FDE516" w14:textId="77777777" w:rsidTr="003944C6">
        <w:tc>
          <w:tcPr>
            <w:tcW w:w="5094" w:type="dxa"/>
            <w:tcBorders>
              <w:left w:val="single" w:sz="4" w:space="0" w:color="000000"/>
            </w:tcBorders>
            <w:shd w:val="clear" w:color="auto" w:fill="auto"/>
          </w:tcPr>
          <w:p w14:paraId="4FF3EE60" w14:textId="77777777" w:rsidR="009B1DA8" w:rsidRDefault="009B1DA8" w:rsidP="00045072">
            <w:pPr>
              <w:tabs>
                <w:tab w:val="left" w:pos="-720"/>
              </w:tabs>
              <w:snapToGrid w:val="0"/>
              <w:spacing w:before="2" w:after="110"/>
              <w:rPr>
                <w:rFonts w:ascii="Arial" w:hAnsi="Arial" w:cs="Arial"/>
                <w:spacing w:val="-2"/>
                <w:sz w:val="20"/>
                <w:szCs w:val="20"/>
              </w:rPr>
            </w:pPr>
          </w:p>
          <w:bookmarkStart w:id="1" w:name="Text1"/>
          <w:p w14:paraId="5C0CAE38" w14:textId="77777777" w:rsidR="003944C6" w:rsidRPr="00E77D82" w:rsidRDefault="003944C6" w:rsidP="00045072">
            <w:pPr>
              <w:tabs>
                <w:tab w:val="left" w:pos="-720"/>
              </w:tabs>
              <w:snapToGrid w:val="0"/>
              <w:spacing w:before="2" w:after="110"/>
              <w:rPr>
                <w:rFonts w:ascii="Arial" w:hAnsi="Arial" w:cs="Arial"/>
                <w:spacing w:val="-2"/>
                <w:sz w:val="20"/>
                <w:szCs w:val="20"/>
              </w:rPr>
            </w:pPr>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"Text1"</w:instrText>
            </w:r>
            <w:r w:rsidRPr="00E77D82">
              <w:rPr>
                <w:rFonts w:ascii="Arial" w:hAnsi="Arial" w:cs="Arial"/>
                <w:spacing w:val="-2"/>
                <w:sz w:val="20"/>
                <w:szCs w:val="20"/>
              </w:rPr>
              <w:fldChar w:fldCharType="end"/>
            </w:r>
            <w:bookmarkEnd w:id="1"/>
          </w:p>
        </w:tc>
        <w:tc>
          <w:tcPr>
            <w:tcW w:w="4545" w:type="dxa"/>
            <w:tcBorders>
              <w:top w:val="single" w:sz="4" w:space="0" w:color="000000"/>
              <w:left w:val="single" w:sz="4" w:space="0" w:color="000000"/>
              <w:right w:val="single" w:sz="4" w:space="0" w:color="000000"/>
            </w:tcBorders>
            <w:shd w:val="clear" w:color="auto" w:fill="auto"/>
          </w:tcPr>
          <w:p w14:paraId="6D846FE9" w14:textId="77777777" w:rsidR="003944C6" w:rsidRPr="00E77D82" w:rsidRDefault="003944C6" w:rsidP="00045072">
            <w:pPr>
              <w:tabs>
                <w:tab w:val="left" w:pos="-720"/>
              </w:tabs>
              <w:snapToGrid w:val="0"/>
              <w:spacing w:before="2" w:line="360" w:lineRule="auto"/>
              <w:rPr>
                <w:rFonts w:ascii="Arial" w:hAnsi="Arial" w:cs="Arial"/>
                <w:spacing w:val="-2"/>
                <w:sz w:val="20"/>
                <w:szCs w:val="20"/>
              </w:rPr>
            </w:pPr>
            <w:r w:rsidRPr="00E77D82">
              <w:rPr>
                <w:rFonts w:ascii="Arial" w:hAnsi="Arial" w:cs="Arial"/>
                <w:spacing w:val="-2"/>
                <w:sz w:val="20"/>
                <w:szCs w:val="20"/>
              </w:rPr>
              <w:t>Telefon:</w:t>
            </w:r>
            <w:bookmarkStart w:id="2" w:name="Text3"/>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"Text3"</w:instrText>
            </w:r>
            <w:r w:rsidRPr="00E77D82">
              <w:rPr>
                <w:rFonts w:ascii="Arial" w:hAnsi="Arial" w:cs="Arial"/>
                <w:spacing w:val="-2"/>
                <w:sz w:val="20"/>
                <w:szCs w:val="20"/>
              </w:rPr>
              <w:fldChar w:fldCharType="separate"/>
            </w:r>
            <w:r w:rsidRPr="00E77D82">
              <w:rPr>
                <w:rFonts w:ascii="Arial" w:hAnsi="Arial" w:cs="Arial"/>
                <w:spacing w:val="-2"/>
                <w:sz w:val="20"/>
                <w:szCs w:val="20"/>
              </w:rPr>
              <w:t>     </w:t>
            </w:r>
            <w:r w:rsidRPr="00E77D82">
              <w:rPr>
                <w:rFonts w:ascii="Arial" w:hAnsi="Arial" w:cs="Arial"/>
                <w:spacing w:val="-2"/>
                <w:sz w:val="20"/>
                <w:szCs w:val="20"/>
              </w:rPr>
              <w:fldChar w:fldCharType="end"/>
            </w:r>
            <w:bookmarkEnd w:id="2"/>
          </w:p>
          <w:p w14:paraId="0CC6281F" w14:textId="77777777" w:rsidR="003944C6" w:rsidRPr="00E77D82" w:rsidRDefault="003944C6" w:rsidP="00045072">
            <w:pPr>
              <w:tabs>
                <w:tab w:val="left" w:pos="-720"/>
              </w:tabs>
              <w:spacing w:before="2" w:line="360" w:lineRule="auto"/>
              <w:rPr>
                <w:rFonts w:ascii="Arial" w:hAnsi="Arial" w:cs="Arial"/>
                <w:spacing w:val="-2"/>
                <w:sz w:val="20"/>
                <w:szCs w:val="20"/>
              </w:rPr>
            </w:pPr>
            <w:r w:rsidRPr="00E77D82">
              <w:rPr>
                <w:rFonts w:ascii="Arial" w:hAnsi="Arial" w:cs="Arial"/>
                <w:spacing w:val="-2"/>
                <w:sz w:val="20"/>
                <w:szCs w:val="20"/>
              </w:rPr>
              <w:t xml:space="preserve">Mobil: </w:t>
            </w:r>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"Text3"</w:instrText>
            </w:r>
            <w:r w:rsidRPr="00E77D82">
              <w:rPr>
                <w:rFonts w:ascii="Arial" w:hAnsi="Arial" w:cs="Arial"/>
                <w:spacing w:val="-2"/>
                <w:sz w:val="20"/>
                <w:szCs w:val="20"/>
              </w:rPr>
              <w:fldChar w:fldCharType="separate"/>
            </w:r>
            <w:r w:rsidRPr="00E77D82">
              <w:rPr>
                <w:rFonts w:ascii="Arial" w:hAnsi="Arial" w:cs="Arial"/>
                <w:spacing w:val="-2"/>
                <w:sz w:val="20"/>
                <w:szCs w:val="20"/>
              </w:rPr>
              <w:t>     </w:t>
            </w:r>
            <w:r w:rsidRPr="00E77D82">
              <w:rPr>
                <w:rFonts w:ascii="Arial" w:hAnsi="Arial" w:cs="Arial"/>
                <w:spacing w:val="-2"/>
                <w:sz w:val="20"/>
                <w:szCs w:val="20"/>
              </w:rPr>
              <w:fldChar w:fldCharType="end"/>
            </w:r>
          </w:p>
        </w:tc>
      </w:tr>
      <w:tr w:rsidR="003944C6" w:rsidRPr="00E77D82" w14:paraId="6B959F66" w14:textId="77777777" w:rsidTr="003944C6">
        <w:tc>
          <w:tcPr>
            <w:tcW w:w="5094" w:type="dxa"/>
            <w:tcBorders>
              <w:left w:val="single" w:sz="4" w:space="0" w:color="000000"/>
            </w:tcBorders>
            <w:shd w:val="clear" w:color="auto" w:fill="auto"/>
          </w:tcPr>
          <w:p w14:paraId="2F4A3CD5" w14:textId="77777777" w:rsidR="003944C6" w:rsidRPr="00E77D82" w:rsidRDefault="003944C6" w:rsidP="00045072">
            <w:pPr>
              <w:tabs>
                <w:tab w:val="left" w:pos="-720"/>
              </w:tabs>
              <w:snapToGrid w:val="0"/>
              <w:spacing w:before="2" w:after="110"/>
              <w:rPr>
                <w:rFonts w:ascii="Arial" w:hAnsi="Arial" w:cs="Arial"/>
                <w:spacing w:val="-2"/>
                <w:sz w:val="20"/>
                <w:szCs w:val="20"/>
              </w:rPr>
            </w:pPr>
          </w:p>
        </w:tc>
        <w:tc>
          <w:tcPr>
            <w:tcW w:w="4545" w:type="dxa"/>
            <w:tcBorders>
              <w:top w:val="single" w:sz="4" w:space="0" w:color="000000"/>
              <w:left w:val="single" w:sz="4" w:space="0" w:color="000000"/>
              <w:right w:val="single" w:sz="4" w:space="0" w:color="000000"/>
            </w:tcBorders>
            <w:shd w:val="clear" w:color="auto" w:fill="auto"/>
          </w:tcPr>
          <w:p w14:paraId="4E0C87ED" w14:textId="77777777" w:rsidR="003944C6" w:rsidRPr="00E77D82" w:rsidRDefault="003944C6" w:rsidP="00045072">
            <w:pPr>
              <w:tabs>
                <w:tab w:val="left" w:pos="-720"/>
              </w:tabs>
              <w:snapToGrid w:val="0"/>
              <w:spacing w:line="360" w:lineRule="auto"/>
              <w:rPr>
                <w:rFonts w:ascii="Arial" w:hAnsi="Arial" w:cs="Arial"/>
                <w:spacing w:val="-2"/>
                <w:sz w:val="20"/>
                <w:szCs w:val="20"/>
              </w:rPr>
            </w:pPr>
            <w:r w:rsidRPr="00E77D82">
              <w:rPr>
                <w:rFonts w:ascii="Arial" w:hAnsi="Arial" w:cs="Arial"/>
                <w:spacing w:val="-2"/>
                <w:sz w:val="20"/>
                <w:szCs w:val="20"/>
              </w:rPr>
              <w:t xml:space="preserve">Fax: </w:t>
            </w:r>
            <w:bookmarkStart w:id="3" w:name="Text5"/>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"Text5"</w:instrText>
            </w:r>
            <w:r w:rsidRPr="00E77D82">
              <w:rPr>
                <w:rFonts w:ascii="Arial" w:hAnsi="Arial" w:cs="Arial"/>
                <w:spacing w:val="-2"/>
                <w:sz w:val="20"/>
                <w:szCs w:val="20"/>
              </w:rPr>
              <w:fldChar w:fldCharType="separate"/>
            </w:r>
            <w:r w:rsidRPr="00E77D82">
              <w:rPr>
                <w:rFonts w:ascii="Arial" w:hAnsi="Arial" w:cs="Arial"/>
                <w:spacing w:val="-2"/>
                <w:sz w:val="20"/>
                <w:szCs w:val="20"/>
              </w:rPr>
              <w:t>     </w:t>
            </w:r>
            <w:r w:rsidRPr="00E77D82">
              <w:rPr>
                <w:rFonts w:ascii="Arial" w:hAnsi="Arial" w:cs="Arial"/>
                <w:spacing w:val="-2"/>
                <w:sz w:val="20"/>
                <w:szCs w:val="20"/>
              </w:rPr>
              <w:fldChar w:fldCharType="end"/>
            </w:r>
            <w:bookmarkEnd w:id="3"/>
          </w:p>
          <w:p w14:paraId="51C7730D" w14:textId="77777777" w:rsidR="003944C6" w:rsidRPr="00E77D82" w:rsidRDefault="003944C6" w:rsidP="00045072">
            <w:pPr>
              <w:tabs>
                <w:tab w:val="left" w:pos="-720"/>
              </w:tabs>
              <w:spacing w:line="360" w:lineRule="auto"/>
              <w:rPr>
                <w:rFonts w:ascii="Arial" w:hAnsi="Arial" w:cs="Arial"/>
                <w:spacing w:val="-2"/>
                <w:sz w:val="20"/>
                <w:szCs w:val="20"/>
              </w:rPr>
            </w:pPr>
            <w:r w:rsidRPr="00E77D82">
              <w:rPr>
                <w:rFonts w:ascii="Arial" w:hAnsi="Arial" w:cs="Arial"/>
                <w:spacing w:val="-2"/>
                <w:sz w:val="20"/>
                <w:szCs w:val="20"/>
              </w:rPr>
              <w:t xml:space="preserve">E-Mail: </w:t>
            </w:r>
            <w:r w:rsidRPr="00E77D82">
              <w:rPr>
                <w:rFonts w:ascii="Arial" w:hAnsi="Arial" w:cs="Arial"/>
                <w:spacing w:val="-2"/>
                <w:sz w:val="20"/>
                <w:szCs w:val="20"/>
              </w:rPr>
              <w:fldChar w:fldCharType="begin"/>
            </w:r>
            <w:r w:rsidRPr="00E77D82">
              <w:rPr>
                <w:rFonts w:ascii="Arial" w:hAnsi="Arial" w:cs="Arial"/>
                <w:spacing w:val="-2"/>
                <w:sz w:val="20"/>
                <w:szCs w:val="20"/>
              </w:rPr>
              <w:instrText xml:space="preserve"> FILLIN "Text5"</w:instrText>
            </w:r>
            <w:r w:rsidRPr="00E77D82">
              <w:rPr>
                <w:rFonts w:ascii="Arial" w:hAnsi="Arial" w:cs="Arial"/>
                <w:spacing w:val="-2"/>
                <w:sz w:val="20"/>
                <w:szCs w:val="20"/>
              </w:rPr>
              <w:fldChar w:fldCharType="separate"/>
            </w:r>
            <w:r w:rsidRPr="00E77D82">
              <w:rPr>
                <w:rFonts w:ascii="Arial" w:hAnsi="Arial" w:cs="Arial"/>
                <w:spacing w:val="-2"/>
                <w:sz w:val="20"/>
                <w:szCs w:val="20"/>
              </w:rPr>
              <w:t>     </w:t>
            </w:r>
            <w:r w:rsidRPr="00E77D82">
              <w:rPr>
                <w:rFonts w:ascii="Arial" w:hAnsi="Arial" w:cs="Arial"/>
                <w:spacing w:val="-2"/>
                <w:sz w:val="20"/>
                <w:szCs w:val="20"/>
              </w:rPr>
              <w:fldChar w:fldCharType="end"/>
            </w:r>
          </w:p>
        </w:tc>
      </w:tr>
      <w:tr w:rsidR="0067420E" w:rsidRPr="00E77D82" w14:paraId="342B1D73" w14:textId="77777777" w:rsidTr="003944C6">
        <w:tc>
          <w:tcPr>
            <w:tcW w:w="5094" w:type="dxa"/>
            <w:tcBorders>
              <w:top w:val="single" w:sz="4" w:space="0" w:color="000000"/>
              <w:left w:val="single" w:sz="4" w:space="0" w:color="000000"/>
            </w:tcBorders>
            <w:shd w:val="clear" w:color="auto" w:fill="auto"/>
          </w:tcPr>
          <w:p w14:paraId="6610F88D" w14:textId="77777777" w:rsidR="0067420E" w:rsidRPr="00E77D82" w:rsidRDefault="0067420E" w:rsidP="00045072">
            <w:pPr>
              <w:tabs>
                <w:tab w:val="left" w:pos="-720"/>
              </w:tabs>
              <w:snapToGrid w:val="0"/>
              <w:spacing w:before="2" w:after="110"/>
              <w:rPr>
                <w:rFonts w:ascii="Arial" w:hAnsi="Arial" w:cs="Arial"/>
                <w:spacing w:val="-2"/>
                <w:sz w:val="20"/>
                <w:szCs w:val="20"/>
              </w:rPr>
            </w:pPr>
            <w:r w:rsidRPr="00E77D82">
              <w:rPr>
                <w:rFonts w:ascii="Arial" w:hAnsi="Arial" w:cs="Arial"/>
                <w:spacing w:val="-2"/>
                <w:sz w:val="20"/>
                <w:szCs w:val="20"/>
              </w:rPr>
              <w:t>Einrichtung</w:t>
            </w:r>
            <w:r w:rsidR="001A46A8">
              <w:rPr>
                <w:rFonts w:ascii="Arial" w:hAnsi="Arial" w:cs="Arial"/>
                <w:spacing w:val="-2"/>
                <w:sz w:val="20"/>
                <w:szCs w:val="20"/>
              </w:rPr>
              <w:t xml:space="preserve"> </w:t>
            </w:r>
            <w:r w:rsidR="0037610D">
              <w:rPr>
                <w:rFonts w:ascii="Arial" w:hAnsi="Arial" w:cs="Arial"/>
                <w:spacing w:val="-2"/>
                <w:sz w:val="20"/>
                <w:szCs w:val="20"/>
              </w:rPr>
              <w:t>(Name, Bezeichnung, Anschrift)</w:t>
            </w:r>
            <w:r w:rsidRPr="00E77D82">
              <w:rPr>
                <w:rFonts w:ascii="Arial" w:hAnsi="Arial" w:cs="Arial"/>
                <w:spacing w:val="-2"/>
                <w:sz w:val="20"/>
                <w:szCs w:val="20"/>
              </w:rPr>
              <w:t xml:space="preserve"> </w:t>
            </w:r>
          </w:p>
        </w:tc>
        <w:tc>
          <w:tcPr>
            <w:tcW w:w="4545" w:type="dxa"/>
            <w:vMerge w:val="restart"/>
            <w:tcBorders>
              <w:top w:val="single" w:sz="4" w:space="0" w:color="000000"/>
              <w:left w:val="single" w:sz="4" w:space="0" w:color="000000"/>
              <w:right w:val="single" w:sz="4" w:space="0" w:color="000000"/>
            </w:tcBorders>
            <w:shd w:val="clear" w:color="auto" w:fill="auto"/>
          </w:tcPr>
          <w:p w14:paraId="341C13AA" w14:textId="77777777" w:rsidR="0067420E" w:rsidRPr="00E77D82" w:rsidRDefault="00195415" w:rsidP="00045072">
            <w:pPr>
              <w:tabs>
                <w:tab w:val="left" w:pos="-720"/>
              </w:tabs>
              <w:spacing w:after="110"/>
              <w:rPr>
                <w:rFonts w:ascii="Arial" w:hAnsi="Arial" w:cs="Arial"/>
                <w:spacing w:val="-2"/>
                <w:sz w:val="20"/>
                <w:szCs w:val="20"/>
              </w:rPr>
            </w:pPr>
            <w:bookmarkStart w:id="4" w:name="Text6"/>
            <w:r>
              <w:rPr>
                <w:rFonts w:ascii="Arial" w:hAnsi="Arial" w:cs="Arial"/>
                <w:spacing w:val="-2"/>
                <w:sz w:val="20"/>
                <w:szCs w:val="20"/>
              </w:rPr>
              <w:t>Kreditinstitut</w:t>
            </w:r>
            <w:bookmarkEnd w:id="4"/>
          </w:p>
        </w:tc>
      </w:tr>
      <w:tr w:rsidR="0067420E" w:rsidRPr="00E77D82" w14:paraId="15F209B7" w14:textId="77777777" w:rsidTr="00F94352">
        <w:tc>
          <w:tcPr>
            <w:tcW w:w="5094" w:type="dxa"/>
            <w:tcBorders>
              <w:left w:val="single" w:sz="4" w:space="0" w:color="000000"/>
            </w:tcBorders>
            <w:shd w:val="clear" w:color="auto" w:fill="auto"/>
          </w:tcPr>
          <w:p w14:paraId="7515A38F" w14:textId="77777777" w:rsidR="0067420E" w:rsidRPr="00E77D82" w:rsidRDefault="0067420E" w:rsidP="00045072">
            <w:pPr>
              <w:tabs>
                <w:tab w:val="left" w:pos="-720"/>
              </w:tabs>
              <w:snapToGrid w:val="0"/>
              <w:spacing w:before="2" w:after="110"/>
              <w:rPr>
                <w:rFonts w:ascii="Arial" w:hAnsi="Arial" w:cs="Arial"/>
                <w:spacing w:val="-2"/>
                <w:sz w:val="20"/>
                <w:szCs w:val="20"/>
              </w:rPr>
            </w:pPr>
          </w:p>
        </w:tc>
        <w:tc>
          <w:tcPr>
            <w:tcW w:w="4545" w:type="dxa"/>
            <w:vMerge/>
            <w:tcBorders>
              <w:left w:val="single" w:sz="4" w:space="0" w:color="000000"/>
              <w:right w:val="single" w:sz="4" w:space="0" w:color="000000"/>
            </w:tcBorders>
            <w:shd w:val="clear" w:color="auto" w:fill="auto"/>
          </w:tcPr>
          <w:p w14:paraId="5A309C89" w14:textId="77777777" w:rsidR="0067420E" w:rsidRPr="00E77D82" w:rsidRDefault="0067420E" w:rsidP="00045072">
            <w:pPr>
              <w:tabs>
                <w:tab w:val="left" w:pos="-720"/>
              </w:tabs>
              <w:spacing w:after="110"/>
              <w:rPr>
                <w:rFonts w:ascii="Arial" w:hAnsi="Arial" w:cs="Arial"/>
                <w:spacing w:val="-2"/>
                <w:sz w:val="20"/>
                <w:szCs w:val="20"/>
              </w:rPr>
            </w:pPr>
          </w:p>
        </w:tc>
      </w:tr>
      <w:tr w:rsidR="003944C6" w:rsidRPr="00E77D82" w14:paraId="373F7B5F" w14:textId="77777777" w:rsidTr="003944C6">
        <w:tc>
          <w:tcPr>
            <w:tcW w:w="5094" w:type="dxa"/>
            <w:tcBorders>
              <w:left w:val="single" w:sz="4" w:space="0" w:color="000000"/>
            </w:tcBorders>
            <w:shd w:val="clear" w:color="auto" w:fill="auto"/>
          </w:tcPr>
          <w:p w14:paraId="016B7213" w14:textId="77777777" w:rsidR="003944C6" w:rsidRPr="00E77D82" w:rsidRDefault="003944C6" w:rsidP="00045072">
            <w:pPr>
              <w:tabs>
                <w:tab w:val="left" w:pos="-720"/>
              </w:tabs>
              <w:snapToGrid w:val="0"/>
              <w:spacing w:before="2" w:after="110"/>
              <w:rPr>
                <w:rFonts w:ascii="Arial" w:hAnsi="Arial" w:cs="Arial"/>
                <w:spacing w:val="-2"/>
                <w:sz w:val="20"/>
                <w:szCs w:val="20"/>
              </w:rPr>
            </w:pPr>
          </w:p>
        </w:tc>
        <w:tc>
          <w:tcPr>
            <w:tcW w:w="4545" w:type="dxa"/>
            <w:tcBorders>
              <w:top w:val="single" w:sz="4" w:space="0" w:color="000000"/>
              <w:left w:val="single" w:sz="4" w:space="0" w:color="000000"/>
              <w:right w:val="single" w:sz="4" w:space="0" w:color="000000"/>
            </w:tcBorders>
            <w:shd w:val="clear" w:color="auto" w:fill="auto"/>
          </w:tcPr>
          <w:p w14:paraId="1203E60C" w14:textId="77777777" w:rsidR="003944C6" w:rsidRDefault="0067420E" w:rsidP="00045072">
            <w:pPr>
              <w:tabs>
                <w:tab w:val="left" w:pos="-720"/>
              </w:tabs>
              <w:spacing w:after="110"/>
              <w:ind w:left="-6307" w:firstLine="6307"/>
              <w:rPr>
                <w:rFonts w:ascii="Arial" w:hAnsi="Arial" w:cs="Arial"/>
                <w:spacing w:val="-2"/>
                <w:sz w:val="20"/>
                <w:szCs w:val="20"/>
              </w:rPr>
            </w:pPr>
            <w:r>
              <w:rPr>
                <w:rFonts w:ascii="Arial" w:hAnsi="Arial" w:cs="Arial"/>
                <w:spacing w:val="-2"/>
                <w:sz w:val="20"/>
                <w:szCs w:val="20"/>
              </w:rPr>
              <w:t xml:space="preserve">IBAN: </w:t>
            </w:r>
          </w:p>
          <w:p w14:paraId="3A9D151B" w14:textId="77777777" w:rsidR="00BB6E9D" w:rsidRPr="00E77D82" w:rsidRDefault="00BB6E9D" w:rsidP="00045072">
            <w:pPr>
              <w:tabs>
                <w:tab w:val="left" w:pos="-720"/>
              </w:tabs>
              <w:spacing w:after="110"/>
              <w:ind w:left="-6307" w:firstLine="6307"/>
              <w:rPr>
                <w:rFonts w:ascii="Arial" w:hAnsi="Arial" w:cs="Arial"/>
                <w:spacing w:val="-2"/>
                <w:sz w:val="20"/>
                <w:szCs w:val="20"/>
              </w:rPr>
            </w:pPr>
          </w:p>
        </w:tc>
      </w:tr>
      <w:tr w:rsidR="003944C6" w:rsidRPr="00E77D82" w14:paraId="55349B45" w14:textId="77777777" w:rsidTr="003944C6">
        <w:tc>
          <w:tcPr>
            <w:tcW w:w="5094" w:type="dxa"/>
            <w:tcBorders>
              <w:left w:val="single" w:sz="4" w:space="0" w:color="000000"/>
              <w:bottom w:val="single" w:sz="4" w:space="0" w:color="auto"/>
            </w:tcBorders>
            <w:shd w:val="clear" w:color="auto" w:fill="auto"/>
          </w:tcPr>
          <w:p w14:paraId="196CC37B" w14:textId="77777777" w:rsidR="003944C6" w:rsidRPr="00E77D82" w:rsidRDefault="003944C6" w:rsidP="00045072">
            <w:pPr>
              <w:tabs>
                <w:tab w:val="left" w:pos="-720"/>
              </w:tabs>
              <w:snapToGrid w:val="0"/>
              <w:spacing w:before="2" w:after="110"/>
              <w:rPr>
                <w:rFonts w:ascii="Arial" w:hAnsi="Arial" w:cs="Arial"/>
                <w:spacing w:val="-2"/>
                <w:sz w:val="20"/>
                <w:szCs w:val="20"/>
              </w:rPr>
            </w:pPr>
          </w:p>
        </w:tc>
        <w:tc>
          <w:tcPr>
            <w:tcW w:w="4545" w:type="dxa"/>
            <w:tcBorders>
              <w:top w:val="single" w:sz="4" w:space="0" w:color="000000"/>
              <w:left w:val="single" w:sz="4" w:space="0" w:color="000000"/>
              <w:bottom w:val="single" w:sz="4" w:space="0" w:color="auto"/>
              <w:right w:val="single" w:sz="4" w:space="0" w:color="000000"/>
            </w:tcBorders>
            <w:shd w:val="clear" w:color="auto" w:fill="auto"/>
          </w:tcPr>
          <w:p w14:paraId="7C940299" w14:textId="3E93D35C" w:rsidR="003944C6" w:rsidRPr="00514559" w:rsidRDefault="00514559" w:rsidP="00BD11C4">
            <w:pPr>
              <w:tabs>
                <w:tab w:val="left" w:pos="-720"/>
              </w:tabs>
              <w:spacing w:after="110"/>
              <w:ind w:left="-4867" w:firstLine="4867"/>
              <w:rPr>
                <w:rFonts w:ascii="Arial" w:hAnsi="Arial" w:cs="Arial"/>
                <w:b/>
                <w:spacing w:val="-2"/>
                <w:sz w:val="20"/>
                <w:szCs w:val="20"/>
              </w:rPr>
            </w:pPr>
            <w:r>
              <w:rPr>
                <w:rFonts w:ascii="Arial" w:hAnsi="Arial" w:cs="Arial"/>
                <w:b/>
                <w:spacing w:val="-2"/>
                <w:sz w:val="20"/>
                <w:szCs w:val="20"/>
              </w:rPr>
              <w:t>Az. beim LWL:</w:t>
            </w:r>
            <w:r w:rsidR="00BD11C4">
              <w:rPr>
                <w:rFonts w:ascii="Arial" w:hAnsi="Arial" w:cs="Arial"/>
                <w:b/>
                <w:spacing w:val="-2"/>
                <w:sz w:val="20"/>
                <w:szCs w:val="20"/>
              </w:rPr>
              <w:t xml:space="preserve"> 50 0401 </w:t>
            </w:r>
          </w:p>
        </w:tc>
      </w:tr>
    </w:tbl>
    <w:p w14:paraId="5E35914A" w14:textId="77777777" w:rsidR="003944C6" w:rsidRPr="00E77D82" w:rsidRDefault="003944C6" w:rsidP="003944C6">
      <w:pPr>
        <w:rPr>
          <w:rFonts w:ascii="Arial" w:hAnsi="Arial" w:cs="Arial"/>
          <w:b/>
          <w:bCs/>
          <w:sz w:val="20"/>
          <w:szCs w:val="20"/>
        </w:rPr>
      </w:pPr>
    </w:p>
    <w:p w14:paraId="48139AF3" w14:textId="77777777" w:rsidR="003944C6" w:rsidRPr="00E77D82" w:rsidRDefault="003944C6" w:rsidP="003944C6">
      <w:pPr>
        <w:pStyle w:val="Default"/>
        <w:rPr>
          <w:sz w:val="20"/>
          <w:szCs w:val="20"/>
        </w:rPr>
      </w:pPr>
    </w:p>
    <w:p w14:paraId="332C38AA" w14:textId="77777777" w:rsidR="003944C6" w:rsidRPr="00E77D82" w:rsidRDefault="003944C6" w:rsidP="003944C6">
      <w:pPr>
        <w:pStyle w:val="Default"/>
        <w:numPr>
          <w:ilvl w:val="0"/>
          <w:numId w:val="1"/>
        </w:numPr>
        <w:rPr>
          <w:b/>
          <w:bCs/>
          <w:szCs w:val="20"/>
        </w:rPr>
      </w:pPr>
      <w:r w:rsidRPr="00E77D82">
        <w:rPr>
          <w:b/>
          <w:bCs/>
          <w:szCs w:val="20"/>
        </w:rPr>
        <w:t xml:space="preserve">Voraussetzungen </w:t>
      </w:r>
    </w:p>
    <w:p w14:paraId="4286AA2C" w14:textId="77777777" w:rsidR="003944C6" w:rsidRPr="00E77D82" w:rsidRDefault="003944C6" w:rsidP="003944C6">
      <w:pPr>
        <w:pStyle w:val="Default"/>
        <w:ind w:left="420"/>
        <w:rPr>
          <w:sz w:val="20"/>
          <w:szCs w:val="20"/>
        </w:rPr>
      </w:pPr>
    </w:p>
    <w:p w14:paraId="433B40B6" w14:textId="77777777" w:rsidR="009004B9" w:rsidRDefault="003944C6" w:rsidP="003944C6">
      <w:pPr>
        <w:pStyle w:val="Default"/>
        <w:rPr>
          <w:sz w:val="20"/>
          <w:szCs w:val="20"/>
        </w:rPr>
      </w:pPr>
      <w:r w:rsidRPr="00E77D82">
        <w:rPr>
          <w:sz w:val="20"/>
          <w:szCs w:val="20"/>
        </w:rPr>
        <w:t xml:space="preserve">Bedingung für die Gewährung der </w:t>
      </w:r>
      <w:r w:rsidR="00A3581F">
        <w:rPr>
          <w:sz w:val="20"/>
          <w:szCs w:val="20"/>
        </w:rPr>
        <w:t>Billigkeitsleistung</w:t>
      </w:r>
      <w:r w:rsidR="00A3581F" w:rsidRPr="00E77D82">
        <w:rPr>
          <w:sz w:val="20"/>
          <w:szCs w:val="20"/>
        </w:rPr>
        <w:t xml:space="preserve"> </w:t>
      </w:r>
      <w:r w:rsidRPr="00E77D82">
        <w:rPr>
          <w:sz w:val="20"/>
          <w:szCs w:val="20"/>
        </w:rPr>
        <w:t>ist ein durch die Corona-Pandemie verursachter Liquiditätsengpass, der zu einer Existenzgefährdung in Form einer drohenden Zahlungs</w:t>
      </w:r>
      <w:r w:rsidR="00E77D82">
        <w:rPr>
          <w:sz w:val="20"/>
          <w:szCs w:val="20"/>
        </w:rPr>
        <w:t>u</w:t>
      </w:r>
      <w:r w:rsidRPr="00E77D82">
        <w:rPr>
          <w:sz w:val="20"/>
          <w:szCs w:val="20"/>
        </w:rPr>
        <w:t xml:space="preserve">nfähigkeit führen könnte. </w:t>
      </w:r>
    </w:p>
    <w:p w14:paraId="532E6114" w14:textId="77777777" w:rsidR="009004B9" w:rsidRDefault="009004B9" w:rsidP="003944C6">
      <w:pPr>
        <w:pStyle w:val="Default"/>
        <w:rPr>
          <w:sz w:val="20"/>
          <w:szCs w:val="20"/>
        </w:rPr>
      </w:pPr>
    </w:p>
    <w:p w14:paraId="354F29BD" w14:textId="02A0012A" w:rsidR="0014273A" w:rsidRDefault="003944C6" w:rsidP="003944C6">
      <w:pPr>
        <w:pStyle w:val="Default"/>
        <w:rPr>
          <w:sz w:val="20"/>
          <w:szCs w:val="20"/>
        </w:rPr>
      </w:pPr>
      <w:r w:rsidRPr="00514559">
        <w:rPr>
          <w:b/>
          <w:sz w:val="20"/>
          <w:szCs w:val="20"/>
        </w:rPr>
        <w:t xml:space="preserve">Die </w:t>
      </w:r>
      <w:r w:rsidR="00A3581F" w:rsidRPr="00514559">
        <w:rPr>
          <w:b/>
          <w:sz w:val="20"/>
          <w:szCs w:val="20"/>
        </w:rPr>
        <w:t xml:space="preserve">Billigkeitsleistung </w:t>
      </w:r>
      <w:r w:rsidRPr="00514559">
        <w:rPr>
          <w:b/>
          <w:sz w:val="20"/>
          <w:szCs w:val="20"/>
        </w:rPr>
        <w:t>wird daher nicht gewährt, sofern dieser Zustand unabhängig von der Corona-Pandemie besteht</w:t>
      </w:r>
      <w:r w:rsidR="00B856F5">
        <w:rPr>
          <w:b/>
          <w:sz w:val="20"/>
          <w:szCs w:val="20"/>
        </w:rPr>
        <w:t>.</w:t>
      </w:r>
      <w:r w:rsidRPr="00E77D82">
        <w:rPr>
          <w:sz w:val="20"/>
          <w:szCs w:val="20"/>
        </w:rPr>
        <w:t xml:space="preserve"> </w:t>
      </w:r>
    </w:p>
    <w:p w14:paraId="3900F999" w14:textId="77777777" w:rsidR="0014273A" w:rsidRDefault="0014273A" w:rsidP="003944C6">
      <w:pPr>
        <w:pStyle w:val="Default"/>
        <w:rPr>
          <w:sz w:val="20"/>
          <w:szCs w:val="20"/>
        </w:rPr>
      </w:pPr>
    </w:p>
    <w:p w14:paraId="7574366D" w14:textId="77777777" w:rsidR="003944C6" w:rsidRPr="00E77D82" w:rsidRDefault="006C332C" w:rsidP="003944C6">
      <w:pPr>
        <w:pStyle w:val="Default"/>
        <w:rPr>
          <w:sz w:val="20"/>
          <w:szCs w:val="20"/>
        </w:rPr>
      </w:pPr>
      <w:r>
        <w:rPr>
          <w:sz w:val="20"/>
          <w:szCs w:val="20"/>
        </w:rPr>
        <w:t xml:space="preserve">Drittmittelausfälle </w:t>
      </w:r>
      <w:r w:rsidR="0016133D">
        <w:rPr>
          <w:sz w:val="20"/>
          <w:szCs w:val="20"/>
        </w:rPr>
        <w:t>öffentlicher</w:t>
      </w:r>
      <w:r>
        <w:rPr>
          <w:sz w:val="20"/>
          <w:szCs w:val="20"/>
        </w:rPr>
        <w:t xml:space="preserve"> Kostenträger </w:t>
      </w:r>
      <w:r w:rsidR="0016133D">
        <w:rPr>
          <w:sz w:val="20"/>
          <w:szCs w:val="20"/>
        </w:rPr>
        <w:t xml:space="preserve">(kommunale und Bundesmittel) </w:t>
      </w:r>
      <w:r>
        <w:rPr>
          <w:sz w:val="20"/>
          <w:szCs w:val="20"/>
        </w:rPr>
        <w:t xml:space="preserve">können nicht als Billigkeitsleistung erstattet werden. </w:t>
      </w:r>
    </w:p>
    <w:p w14:paraId="0658D742" w14:textId="77777777" w:rsidR="003944C6" w:rsidRPr="00E77D82" w:rsidRDefault="003944C6" w:rsidP="003944C6">
      <w:pPr>
        <w:pStyle w:val="Default"/>
        <w:rPr>
          <w:sz w:val="20"/>
          <w:szCs w:val="20"/>
        </w:rPr>
      </w:pPr>
    </w:p>
    <w:p w14:paraId="1946A292" w14:textId="1ED350F4" w:rsidR="003944C6" w:rsidRPr="00421CBA" w:rsidRDefault="00121D69" w:rsidP="005B6CDE">
      <w:pPr>
        <w:rPr>
          <w:rFonts w:ascii="Arial" w:hAnsi="Arial" w:cs="Arial"/>
          <w:sz w:val="20"/>
          <w:szCs w:val="20"/>
        </w:rPr>
      </w:pPr>
      <w:r>
        <w:rPr>
          <w:sz w:val="20"/>
          <w:szCs w:val="20"/>
        </w:rPr>
        <w:br w:type="page"/>
      </w:r>
      <w:r w:rsidR="003944C6" w:rsidRPr="00421CBA">
        <w:rPr>
          <w:rFonts w:ascii="Arial" w:hAnsi="Arial" w:cs="Arial"/>
          <w:sz w:val="20"/>
          <w:szCs w:val="20"/>
        </w:rPr>
        <w:lastRenderedPageBreak/>
        <w:t>Die existenzbedrohende wirtschaftliche Lage und/oder der finanzielle Engpass aufgrund des Wegfalls von Einnahmen und/oder nicht zu verhindernden Ausgaben ist bzw. sind durch die Corona-Pandemie eingetreten.</w:t>
      </w:r>
    </w:p>
    <w:p w14:paraId="45D7793B" w14:textId="77777777" w:rsidR="003944C6" w:rsidRPr="00E77D82" w:rsidRDefault="003944C6" w:rsidP="003944C6">
      <w:pPr>
        <w:pStyle w:val="Default"/>
        <w:rPr>
          <w:sz w:val="20"/>
          <w:szCs w:val="20"/>
        </w:rPr>
      </w:pPr>
    </w:p>
    <w:p w14:paraId="76529D21" w14:textId="77777777" w:rsidR="003944C6" w:rsidRPr="00E77D82" w:rsidRDefault="003944C6" w:rsidP="003944C6">
      <w:pPr>
        <w:pStyle w:val="Default"/>
        <w:rPr>
          <w:rFonts w:eastAsia="MS Gothic"/>
          <w:sz w:val="20"/>
          <w:szCs w:val="20"/>
        </w:rPr>
      </w:pPr>
      <w:r w:rsidRPr="00E77D82">
        <w:rPr>
          <w:rFonts w:ascii="Segoe UI Symbol" w:eastAsia="MS Gothic" w:hAnsi="Segoe UI Symbol" w:cs="Segoe UI Symbol"/>
          <w:sz w:val="20"/>
          <w:szCs w:val="20"/>
        </w:rPr>
        <w:t>☐</w:t>
      </w:r>
      <w:r w:rsidRPr="00E77D82">
        <w:rPr>
          <w:rFonts w:eastAsia="MS Gothic"/>
          <w:sz w:val="20"/>
          <w:szCs w:val="20"/>
        </w:rPr>
        <w:t xml:space="preserve"> ja </w:t>
      </w:r>
      <w:r w:rsidRPr="00E77D82">
        <w:rPr>
          <w:rFonts w:ascii="Segoe UI Symbol" w:eastAsia="MS Gothic" w:hAnsi="Segoe UI Symbol" w:cs="Segoe UI Symbol"/>
          <w:sz w:val="20"/>
          <w:szCs w:val="20"/>
        </w:rPr>
        <w:t>☐</w:t>
      </w:r>
      <w:r w:rsidRPr="00E77D82">
        <w:rPr>
          <w:rFonts w:eastAsia="MS Gothic"/>
          <w:sz w:val="20"/>
          <w:szCs w:val="20"/>
        </w:rPr>
        <w:t xml:space="preserve"> nein </w:t>
      </w:r>
    </w:p>
    <w:p w14:paraId="5A62ECE1" w14:textId="5913F296" w:rsidR="003944C6" w:rsidRDefault="003944C6" w:rsidP="003944C6">
      <w:pPr>
        <w:pStyle w:val="Default"/>
        <w:rPr>
          <w:rFonts w:eastAsia="MS Gothic"/>
          <w:sz w:val="20"/>
          <w:szCs w:val="20"/>
        </w:rPr>
      </w:pPr>
    </w:p>
    <w:p w14:paraId="6D4E5ACD" w14:textId="5AC2A820" w:rsidR="00701B4F" w:rsidRDefault="00701B4F" w:rsidP="003944C6">
      <w:pPr>
        <w:pStyle w:val="Default"/>
        <w:rPr>
          <w:rFonts w:eastAsia="MS Gothic"/>
          <w:sz w:val="20"/>
          <w:szCs w:val="20"/>
        </w:rPr>
      </w:pPr>
    </w:p>
    <w:p w14:paraId="47386D37" w14:textId="0E20D0BC" w:rsidR="00701B4F" w:rsidRDefault="00701B4F" w:rsidP="003944C6">
      <w:pPr>
        <w:pStyle w:val="Default"/>
        <w:rPr>
          <w:rFonts w:eastAsia="MS Gothic"/>
          <w:sz w:val="20"/>
          <w:szCs w:val="20"/>
        </w:rPr>
      </w:pPr>
      <w:r w:rsidRPr="00701B4F">
        <w:rPr>
          <w:rFonts w:eastAsia="MS Gothic"/>
          <w:sz w:val="20"/>
          <w:szCs w:val="20"/>
        </w:rPr>
        <w:t>Besteht unabhängig von der Corona-Pandemie eine drohende Zahlungsunfähigkeit,</w:t>
      </w:r>
      <w:r>
        <w:rPr>
          <w:rFonts w:eastAsia="MS Gothic"/>
          <w:sz w:val="20"/>
          <w:szCs w:val="20"/>
        </w:rPr>
        <w:t xml:space="preserve"> </w:t>
      </w:r>
      <w:r w:rsidRPr="00701B4F">
        <w:rPr>
          <w:rFonts w:eastAsia="MS Gothic"/>
          <w:sz w:val="20"/>
          <w:szCs w:val="20"/>
        </w:rPr>
        <w:t>Überschuldung oder wurde ein Insolvenzverfahren eröffnet?</w:t>
      </w:r>
    </w:p>
    <w:p w14:paraId="37F8E825" w14:textId="77777777" w:rsidR="00701B4F" w:rsidRPr="00E77D82" w:rsidRDefault="00701B4F" w:rsidP="003944C6">
      <w:pPr>
        <w:pStyle w:val="Default"/>
        <w:rPr>
          <w:rFonts w:eastAsia="MS Gothic"/>
          <w:sz w:val="20"/>
          <w:szCs w:val="20"/>
        </w:rPr>
      </w:pPr>
    </w:p>
    <w:p w14:paraId="62D3694C" w14:textId="58E48E68" w:rsidR="003944C6" w:rsidRPr="00E77D82" w:rsidRDefault="003944C6" w:rsidP="003944C6">
      <w:pPr>
        <w:rPr>
          <w:rFonts w:ascii="Arial" w:eastAsia="MS Gothic" w:hAnsi="Arial" w:cs="Arial"/>
          <w:sz w:val="24"/>
          <w:szCs w:val="20"/>
        </w:rPr>
      </w:pPr>
      <w:r w:rsidRPr="00E77D82">
        <w:rPr>
          <w:rFonts w:ascii="Segoe UI Symbol" w:eastAsia="MS Gothic" w:hAnsi="Segoe UI Symbol" w:cs="Segoe UI Symbol"/>
          <w:sz w:val="20"/>
          <w:szCs w:val="20"/>
        </w:rPr>
        <w:t>☐</w:t>
      </w:r>
      <w:r w:rsidRPr="00E77D82">
        <w:rPr>
          <w:rFonts w:ascii="Arial" w:eastAsia="MS Gothic" w:hAnsi="Arial" w:cs="Arial"/>
          <w:sz w:val="20"/>
          <w:szCs w:val="20"/>
        </w:rPr>
        <w:t xml:space="preserve"> ja </w:t>
      </w:r>
      <w:r w:rsidRPr="00E77D82">
        <w:rPr>
          <w:rFonts w:ascii="Segoe UI Symbol" w:eastAsia="MS Gothic" w:hAnsi="Segoe UI Symbol" w:cs="Segoe UI Symbol"/>
          <w:sz w:val="20"/>
          <w:szCs w:val="20"/>
        </w:rPr>
        <w:t>☐</w:t>
      </w:r>
      <w:r w:rsidRPr="00E77D82">
        <w:rPr>
          <w:rFonts w:ascii="Arial" w:eastAsia="MS Gothic" w:hAnsi="Arial" w:cs="Arial"/>
          <w:sz w:val="20"/>
          <w:szCs w:val="20"/>
        </w:rPr>
        <w:t xml:space="preserve"> nein</w:t>
      </w:r>
    </w:p>
    <w:p w14:paraId="637B721B" w14:textId="5B9C8578" w:rsidR="007C2A32" w:rsidRPr="005B6CDE" w:rsidRDefault="003944C6" w:rsidP="00E80758">
      <w:pPr>
        <w:pStyle w:val="Listenabsatz"/>
        <w:numPr>
          <w:ilvl w:val="0"/>
          <w:numId w:val="1"/>
        </w:numPr>
        <w:rPr>
          <w:rFonts w:ascii="Arial" w:hAnsi="Arial" w:cs="Arial"/>
          <w:b/>
          <w:bCs/>
          <w:sz w:val="20"/>
          <w:szCs w:val="20"/>
        </w:rPr>
      </w:pPr>
      <w:r w:rsidRPr="00514559">
        <w:rPr>
          <w:rFonts w:ascii="Arial" w:hAnsi="Arial" w:cs="Arial"/>
          <w:b/>
          <w:bCs/>
          <w:sz w:val="24"/>
          <w:szCs w:val="28"/>
        </w:rPr>
        <w:t xml:space="preserve">Darstellung der </w:t>
      </w:r>
      <w:r w:rsidR="00F95BB1">
        <w:rPr>
          <w:rFonts w:ascii="Arial" w:hAnsi="Arial" w:cs="Arial"/>
          <w:b/>
          <w:bCs/>
          <w:sz w:val="24"/>
          <w:szCs w:val="28"/>
        </w:rPr>
        <w:t xml:space="preserve">nicht </w:t>
      </w:r>
      <w:r w:rsidR="009004B9">
        <w:rPr>
          <w:rFonts w:ascii="Arial" w:hAnsi="Arial" w:cs="Arial"/>
          <w:b/>
          <w:bCs/>
          <w:sz w:val="24"/>
          <w:szCs w:val="28"/>
        </w:rPr>
        <w:t>realisierbaren</w:t>
      </w:r>
      <w:r w:rsidR="007C2A32" w:rsidRPr="00514559">
        <w:rPr>
          <w:rFonts w:ascii="Arial" w:hAnsi="Arial" w:cs="Arial"/>
          <w:b/>
          <w:bCs/>
          <w:sz w:val="24"/>
          <w:szCs w:val="28"/>
        </w:rPr>
        <w:t xml:space="preserve"> </w:t>
      </w:r>
      <w:r w:rsidR="00F95BB1">
        <w:rPr>
          <w:rFonts w:ascii="Arial" w:hAnsi="Arial" w:cs="Arial"/>
          <w:b/>
          <w:bCs/>
          <w:sz w:val="24"/>
          <w:szCs w:val="28"/>
        </w:rPr>
        <w:t>Teilnahmebeiträge</w:t>
      </w:r>
      <w:r w:rsidRPr="00514559">
        <w:rPr>
          <w:rFonts w:ascii="Arial" w:hAnsi="Arial" w:cs="Arial"/>
          <w:b/>
          <w:bCs/>
          <w:sz w:val="24"/>
          <w:szCs w:val="28"/>
        </w:rPr>
        <w:t xml:space="preserve"> </w:t>
      </w:r>
      <w:r w:rsidR="007A221B">
        <w:rPr>
          <w:rFonts w:ascii="Arial" w:hAnsi="Arial" w:cs="Arial"/>
          <w:b/>
          <w:bCs/>
          <w:sz w:val="24"/>
          <w:szCs w:val="28"/>
        </w:rPr>
        <w:t>der</w:t>
      </w:r>
      <w:r w:rsidR="009D15EC">
        <w:rPr>
          <w:rFonts w:ascii="Arial" w:hAnsi="Arial" w:cs="Arial"/>
          <w:b/>
          <w:bCs/>
          <w:sz w:val="24"/>
          <w:szCs w:val="28"/>
        </w:rPr>
        <w:t xml:space="preserve"> o.g. Einrichtung</w:t>
      </w:r>
      <w:r w:rsidR="00F95BB1">
        <w:rPr>
          <w:rFonts w:ascii="Arial" w:hAnsi="Arial" w:cs="Arial"/>
          <w:b/>
          <w:bCs/>
          <w:sz w:val="24"/>
          <w:szCs w:val="28"/>
        </w:rPr>
        <w:t xml:space="preserve"> im Zeitraum 01.0</w:t>
      </w:r>
      <w:r w:rsidR="00C75354">
        <w:rPr>
          <w:rFonts w:ascii="Arial" w:hAnsi="Arial" w:cs="Arial"/>
          <w:b/>
          <w:bCs/>
          <w:sz w:val="24"/>
          <w:szCs w:val="28"/>
        </w:rPr>
        <w:t>1</w:t>
      </w:r>
      <w:r w:rsidR="00F95BB1">
        <w:rPr>
          <w:rFonts w:ascii="Arial" w:hAnsi="Arial" w:cs="Arial"/>
          <w:b/>
          <w:bCs/>
          <w:sz w:val="24"/>
          <w:szCs w:val="28"/>
        </w:rPr>
        <w:t>. bis 31.08.202</w:t>
      </w:r>
      <w:r w:rsidR="00A945F5">
        <w:rPr>
          <w:rFonts w:ascii="Arial" w:hAnsi="Arial" w:cs="Arial"/>
          <w:b/>
          <w:bCs/>
          <w:sz w:val="24"/>
          <w:szCs w:val="28"/>
        </w:rPr>
        <w:t>2</w:t>
      </w:r>
    </w:p>
    <w:p w14:paraId="11D56C6C" w14:textId="77777777" w:rsidR="006E20A0" w:rsidRPr="005B6CDE" w:rsidRDefault="006E20A0" w:rsidP="005B6CDE">
      <w:pPr>
        <w:ind w:left="60"/>
        <w:rPr>
          <w:rFonts w:ascii="Arial" w:hAnsi="Arial" w:cs="Arial"/>
          <w:b/>
          <w:bCs/>
          <w:sz w:val="20"/>
          <w:szCs w:val="20"/>
        </w:rPr>
      </w:pPr>
      <w:r w:rsidRPr="006E20A0">
        <w:rPr>
          <w:rFonts w:ascii="Arial" w:hAnsi="Arial" w:cs="Arial"/>
          <w:b/>
          <w:bCs/>
          <w:sz w:val="20"/>
          <w:szCs w:val="20"/>
        </w:rPr>
        <w:t>Hinweis: Die Angabe von Schätzwerten ist möglich.</w:t>
      </w:r>
    </w:p>
    <w:tbl>
      <w:tblPr>
        <w:tblStyle w:val="Tabellenraster"/>
        <w:tblW w:w="0" w:type="auto"/>
        <w:tblLook w:val="04A0" w:firstRow="1" w:lastRow="0" w:firstColumn="1" w:lastColumn="0" w:noHBand="0" w:noVBand="1"/>
      </w:tblPr>
      <w:tblGrid>
        <w:gridCol w:w="5098"/>
        <w:gridCol w:w="3119"/>
      </w:tblGrid>
      <w:tr w:rsidR="00485251" w:rsidRPr="00E77D82" w14:paraId="35DBC7B5" w14:textId="77777777" w:rsidTr="006E6538">
        <w:tc>
          <w:tcPr>
            <w:tcW w:w="5098" w:type="dxa"/>
            <w:shd w:val="clear" w:color="auto" w:fill="D9D9D9" w:themeFill="background1" w:themeFillShade="D9"/>
          </w:tcPr>
          <w:p w14:paraId="43AD3351" w14:textId="77777777" w:rsidR="00485251" w:rsidRPr="00E77D82" w:rsidRDefault="00485251" w:rsidP="003944C6">
            <w:pPr>
              <w:rPr>
                <w:rFonts w:ascii="Arial" w:hAnsi="Arial" w:cs="Arial"/>
                <w:b/>
                <w:sz w:val="20"/>
                <w:szCs w:val="20"/>
              </w:rPr>
            </w:pPr>
          </w:p>
        </w:tc>
        <w:tc>
          <w:tcPr>
            <w:tcW w:w="3119" w:type="dxa"/>
            <w:shd w:val="clear" w:color="auto" w:fill="D9D9D9" w:themeFill="background1" w:themeFillShade="D9"/>
          </w:tcPr>
          <w:p w14:paraId="66967A39" w14:textId="77777777" w:rsidR="00485251" w:rsidRPr="00E77D82" w:rsidRDefault="00485251" w:rsidP="003944C6">
            <w:pPr>
              <w:rPr>
                <w:rFonts w:ascii="Arial" w:hAnsi="Arial" w:cs="Arial"/>
                <w:b/>
                <w:sz w:val="20"/>
                <w:szCs w:val="20"/>
              </w:rPr>
            </w:pPr>
          </w:p>
        </w:tc>
      </w:tr>
      <w:tr w:rsidR="00485251" w:rsidRPr="00E77D82" w14:paraId="2487527F" w14:textId="77777777" w:rsidTr="006E6538">
        <w:trPr>
          <w:trHeight w:val="421"/>
        </w:trPr>
        <w:tc>
          <w:tcPr>
            <w:tcW w:w="5098" w:type="dxa"/>
          </w:tcPr>
          <w:p w14:paraId="4B892CEA" w14:textId="4DD38DFB" w:rsidR="00485251" w:rsidRPr="00E77D82" w:rsidRDefault="00485251" w:rsidP="008F1F23">
            <w:pPr>
              <w:rPr>
                <w:rFonts w:ascii="Arial" w:hAnsi="Arial" w:cs="Arial"/>
                <w:sz w:val="20"/>
                <w:szCs w:val="20"/>
              </w:rPr>
            </w:pPr>
            <w:r>
              <w:rPr>
                <w:rFonts w:ascii="Arial" w:hAnsi="Arial" w:cs="Arial"/>
                <w:sz w:val="20"/>
                <w:szCs w:val="20"/>
              </w:rPr>
              <w:t xml:space="preserve">Geplante Teilnahmebeiträge </w:t>
            </w:r>
            <w:r w:rsidR="00A945F5">
              <w:rPr>
                <w:rFonts w:ascii="Arial" w:hAnsi="Arial" w:cs="Arial"/>
                <w:sz w:val="20"/>
                <w:szCs w:val="20"/>
              </w:rPr>
              <w:t>(</w:t>
            </w:r>
            <w:r w:rsidR="00A945F5">
              <w:rPr>
                <w:rFonts w:ascii="Arial" w:hAnsi="Arial" w:cs="Arial"/>
                <w:sz w:val="16"/>
                <w:szCs w:val="16"/>
              </w:rPr>
              <w:t>z. B. orientiert am Vergleichszeitraum des Vorjahres)</w:t>
            </w:r>
            <w:r w:rsidR="00A945F5">
              <w:rPr>
                <w:rFonts w:ascii="Arial" w:hAnsi="Arial" w:cs="Arial"/>
                <w:sz w:val="20"/>
                <w:szCs w:val="20"/>
              </w:rPr>
              <w:t>*</w:t>
            </w:r>
          </w:p>
        </w:tc>
        <w:tc>
          <w:tcPr>
            <w:tcW w:w="3119" w:type="dxa"/>
          </w:tcPr>
          <w:p w14:paraId="688CF5C1" w14:textId="77777777" w:rsidR="00485251" w:rsidRDefault="00485251" w:rsidP="005B6CDE">
            <w:pPr>
              <w:jc w:val="right"/>
              <w:rPr>
                <w:rFonts w:ascii="Arial" w:hAnsi="Arial" w:cs="Arial"/>
                <w:sz w:val="20"/>
                <w:szCs w:val="20"/>
              </w:rPr>
            </w:pPr>
            <w:r>
              <w:rPr>
                <w:rFonts w:ascii="Arial" w:hAnsi="Arial" w:cs="Arial"/>
                <w:sz w:val="20"/>
                <w:szCs w:val="20"/>
              </w:rPr>
              <w:t>€</w:t>
            </w:r>
          </w:p>
          <w:p w14:paraId="02BCEAC6" w14:textId="77777777" w:rsidR="00485251" w:rsidRPr="00E77D82" w:rsidRDefault="00485251" w:rsidP="005B6CDE">
            <w:pPr>
              <w:jc w:val="right"/>
              <w:rPr>
                <w:rFonts w:ascii="Arial" w:hAnsi="Arial" w:cs="Arial"/>
                <w:sz w:val="20"/>
                <w:szCs w:val="20"/>
              </w:rPr>
            </w:pPr>
          </w:p>
        </w:tc>
      </w:tr>
      <w:tr w:rsidR="00485251" w:rsidRPr="00E77D82" w14:paraId="6CC382A6" w14:textId="77777777" w:rsidTr="006E6538">
        <w:trPr>
          <w:trHeight w:val="421"/>
        </w:trPr>
        <w:tc>
          <w:tcPr>
            <w:tcW w:w="5098" w:type="dxa"/>
          </w:tcPr>
          <w:p w14:paraId="76749E30" w14:textId="77777777" w:rsidR="00485251" w:rsidRPr="006E6538" w:rsidRDefault="00485251" w:rsidP="00C33E8E">
            <w:pPr>
              <w:rPr>
                <w:rFonts w:ascii="Arial" w:hAnsi="Arial" w:cs="Arial"/>
                <w:sz w:val="20"/>
                <w:szCs w:val="20"/>
              </w:rPr>
            </w:pPr>
            <w:r>
              <w:rPr>
                <w:rFonts w:ascii="Arial" w:hAnsi="Arial" w:cs="Arial"/>
                <w:sz w:val="20"/>
                <w:szCs w:val="20"/>
              </w:rPr>
              <w:t>./. a</w:t>
            </w:r>
            <w:r w:rsidRPr="006E6538">
              <w:rPr>
                <w:rFonts w:ascii="Arial" w:hAnsi="Arial" w:cs="Arial"/>
                <w:sz w:val="20"/>
                <w:szCs w:val="20"/>
              </w:rPr>
              <w:t xml:space="preserve">ktuell </w:t>
            </w:r>
            <w:r w:rsidRPr="00E14825">
              <w:rPr>
                <w:rFonts w:ascii="Arial" w:hAnsi="Arial" w:cs="Arial"/>
                <w:sz w:val="20"/>
                <w:szCs w:val="20"/>
              </w:rPr>
              <w:t>realisie</w:t>
            </w:r>
            <w:r w:rsidR="00BB35D0">
              <w:rPr>
                <w:rFonts w:ascii="Arial" w:hAnsi="Arial" w:cs="Arial"/>
                <w:sz w:val="20"/>
                <w:szCs w:val="20"/>
              </w:rPr>
              <w:t>r</w:t>
            </w:r>
            <w:r w:rsidR="00C33E8E">
              <w:rPr>
                <w:rFonts w:ascii="Arial" w:hAnsi="Arial" w:cs="Arial"/>
                <w:sz w:val="20"/>
                <w:szCs w:val="20"/>
              </w:rPr>
              <w:t>bare</w:t>
            </w:r>
            <w:r w:rsidRPr="00E14825">
              <w:rPr>
                <w:rFonts w:ascii="Arial" w:hAnsi="Arial" w:cs="Arial"/>
                <w:sz w:val="20"/>
                <w:szCs w:val="20"/>
              </w:rPr>
              <w:t xml:space="preserve"> </w:t>
            </w:r>
            <w:r w:rsidRPr="006E6538">
              <w:rPr>
                <w:rFonts w:ascii="Arial" w:hAnsi="Arial" w:cs="Arial"/>
                <w:sz w:val="20"/>
                <w:szCs w:val="20"/>
              </w:rPr>
              <w:t>Teilnahmebeiträge</w:t>
            </w:r>
          </w:p>
        </w:tc>
        <w:tc>
          <w:tcPr>
            <w:tcW w:w="3119" w:type="dxa"/>
          </w:tcPr>
          <w:p w14:paraId="72E5964A" w14:textId="77777777" w:rsidR="00485251" w:rsidRDefault="00485251" w:rsidP="005B6CDE">
            <w:pPr>
              <w:jc w:val="right"/>
              <w:rPr>
                <w:rFonts w:ascii="Arial" w:hAnsi="Arial" w:cs="Arial"/>
                <w:sz w:val="20"/>
                <w:szCs w:val="20"/>
              </w:rPr>
            </w:pPr>
          </w:p>
        </w:tc>
      </w:tr>
      <w:tr w:rsidR="00485251" w:rsidRPr="00E77D82" w14:paraId="6E8E8CE8" w14:textId="77777777" w:rsidTr="006E6538">
        <w:trPr>
          <w:trHeight w:val="480"/>
        </w:trPr>
        <w:tc>
          <w:tcPr>
            <w:tcW w:w="5098" w:type="dxa"/>
          </w:tcPr>
          <w:p w14:paraId="23781E8E" w14:textId="77777777" w:rsidR="00485251" w:rsidRPr="00E77D82" w:rsidDel="00D35A6E" w:rsidRDefault="00485251" w:rsidP="006E6538">
            <w:pPr>
              <w:rPr>
                <w:rFonts w:ascii="Arial" w:hAnsi="Arial" w:cs="Arial"/>
                <w:b/>
                <w:sz w:val="20"/>
                <w:szCs w:val="20"/>
              </w:rPr>
            </w:pPr>
            <w:r>
              <w:rPr>
                <w:rFonts w:ascii="Arial" w:hAnsi="Arial" w:cs="Arial"/>
                <w:b/>
                <w:sz w:val="20"/>
                <w:szCs w:val="20"/>
              </w:rPr>
              <w:t xml:space="preserve">Summe </w:t>
            </w:r>
            <w:r w:rsidR="00605155">
              <w:rPr>
                <w:rFonts w:ascii="Arial" w:hAnsi="Arial" w:cs="Arial"/>
                <w:b/>
                <w:sz w:val="20"/>
                <w:szCs w:val="20"/>
              </w:rPr>
              <w:t>nicht realisierbare Teilnahmebeiträge</w:t>
            </w:r>
          </w:p>
        </w:tc>
        <w:tc>
          <w:tcPr>
            <w:tcW w:w="3119" w:type="dxa"/>
          </w:tcPr>
          <w:p w14:paraId="5238F7FD" w14:textId="77777777" w:rsidR="00485251" w:rsidRPr="00E77D82" w:rsidRDefault="00485251" w:rsidP="006E6538">
            <w:pPr>
              <w:jc w:val="right"/>
              <w:rPr>
                <w:rFonts w:ascii="Arial" w:hAnsi="Arial" w:cs="Arial"/>
                <w:b/>
                <w:sz w:val="20"/>
                <w:szCs w:val="20"/>
              </w:rPr>
            </w:pPr>
            <w:r>
              <w:rPr>
                <w:rFonts w:ascii="Arial" w:hAnsi="Arial" w:cs="Arial"/>
                <w:b/>
                <w:sz w:val="20"/>
                <w:szCs w:val="20"/>
              </w:rPr>
              <w:t>€</w:t>
            </w:r>
          </w:p>
        </w:tc>
      </w:tr>
    </w:tbl>
    <w:p w14:paraId="59649CD8" w14:textId="03E2032F" w:rsidR="00A945F5" w:rsidRDefault="00A945F5" w:rsidP="00A945F5">
      <w:pPr>
        <w:spacing w:after="0"/>
        <w:rPr>
          <w:rFonts w:ascii="Arial" w:hAnsi="Arial" w:cs="Arial"/>
          <w:bCs/>
          <w:sz w:val="20"/>
          <w:szCs w:val="26"/>
        </w:rPr>
      </w:pPr>
      <w:r>
        <w:rPr>
          <w:rFonts w:ascii="Arial" w:hAnsi="Arial" w:cs="Arial"/>
          <w:bCs/>
          <w:sz w:val="20"/>
          <w:szCs w:val="26"/>
        </w:rPr>
        <w:t>* soweit die Planungen stark vom Vorjahr abweichen, wird um kurze Erläuterung gebeten</w:t>
      </w:r>
      <w:r>
        <w:rPr>
          <w:rFonts w:ascii="Arial" w:hAnsi="Arial" w:cs="Arial"/>
          <w:bCs/>
          <w:sz w:val="20"/>
          <w:szCs w:val="26"/>
        </w:rPr>
        <w:t>.</w:t>
      </w:r>
      <w:r>
        <w:rPr>
          <w:rFonts w:ascii="Arial" w:hAnsi="Arial" w:cs="Arial"/>
          <w:bCs/>
          <w:sz w:val="20"/>
          <w:szCs w:val="26"/>
        </w:rPr>
        <w:t xml:space="preserve"> </w:t>
      </w:r>
    </w:p>
    <w:p w14:paraId="1285FF0A" w14:textId="4EF9CF92" w:rsidR="00514439" w:rsidRPr="00514439" w:rsidRDefault="00514439" w:rsidP="00514439">
      <w:pPr>
        <w:spacing w:after="0"/>
        <w:ind w:left="60"/>
        <w:rPr>
          <w:rFonts w:ascii="Arial" w:hAnsi="Arial" w:cs="Arial"/>
          <w:bCs/>
          <w:sz w:val="20"/>
          <w:szCs w:val="20"/>
        </w:rPr>
      </w:pPr>
      <w:r w:rsidRPr="00514439">
        <w:rPr>
          <w:rFonts w:ascii="Arial" w:hAnsi="Arial" w:cs="Arial"/>
          <w:sz w:val="20"/>
          <w:szCs w:val="20"/>
        </w:rPr>
        <w:t>Teilnahmebeiträge sind in voller Höhe ohne Berücksichtigung möglicher Gebührenreduzierungen anzusetzen</w:t>
      </w:r>
      <w:r w:rsidR="008F1F23">
        <w:rPr>
          <w:rFonts w:ascii="Arial" w:hAnsi="Arial" w:cs="Arial"/>
          <w:sz w:val="20"/>
          <w:szCs w:val="20"/>
        </w:rPr>
        <w:t>.</w:t>
      </w:r>
    </w:p>
    <w:p w14:paraId="3995CB9F" w14:textId="77777777" w:rsidR="00605155" w:rsidRDefault="00605155" w:rsidP="006E6538">
      <w:pPr>
        <w:spacing w:after="0"/>
        <w:rPr>
          <w:rFonts w:ascii="Arial" w:hAnsi="Arial" w:cs="Arial"/>
          <w:bCs/>
          <w:sz w:val="20"/>
          <w:szCs w:val="26"/>
        </w:rPr>
      </w:pPr>
    </w:p>
    <w:p w14:paraId="42B153F3" w14:textId="77777777" w:rsidR="00514439" w:rsidRDefault="00514439" w:rsidP="006E6538">
      <w:pPr>
        <w:spacing w:after="0"/>
        <w:rPr>
          <w:rFonts w:ascii="Arial" w:hAnsi="Arial" w:cs="Arial"/>
          <w:bCs/>
          <w:sz w:val="20"/>
          <w:szCs w:val="26"/>
        </w:rPr>
      </w:pPr>
    </w:p>
    <w:p w14:paraId="27EE6C2B" w14:textId="77777777" w:rsidR="00605155" w:rsidRPr="006E6538" w:rsidRDefault="00605155" w:rsidP="006E6538">
      <w:pPr>
        <w:pStyle w:val="Listenabsatz"/>
        <w:numPr>
          <w:ilvl w:val="0"/>
          <w:numId w:val="1"/>
        </w:numPr>
        <w:rPr>
          <w:rFonts w:ascii="Arial" w:hAnsi="Arial" w:cs="Arial"/>
          <w:b/>
          <w:bCs/>
          <w:sz w:val="24"/>
          <w:szCs w:val="28"/>
        </w:rPr>
      </w:pPr>
      <w:r w:rsidRPr="006E6538">
        <w:rPr>
          <w:rFonts w:ascii="Arial" w:hAnsi="Arial" w:cs="Arial"/>
          <w:b/>
          <w:bCs/>
          <w:sz w:val="24"/>
          <w:szCs w:val="28"/>
        </w:rPr>
        <w:t>Berechnung der Billigkeitsleistung</w:t>
      </w:r>
    </w:p>
    <w:p w14:paraId="00B86DC4" w14:textId="77777777" w:rsidR="00605155" w:rsidRDefault="00605155" w:rsidP="006E6538">
      <w:pPr>
        <w:pStyle w:val="Listenabsatz"/>
        <w:spacing w:after="0"/>
        <w:ind w:left="420"/>
        <w:rPr>
          <w:rFonts w:ascii="Arial" w:hAnsi="Arial" w:cs="Arial"/>
          <w:bCs/>
          <w:sz w:val="20"/>
          <w:szCs w:val="26"/>
        </w:rPr>
      </w:pPr>
    </w:p>
    <w:tbl>
      <w:tblPr>
        <w:tblStyle w:val="Tabellenraster"/>
        <w:tblW w:w="0" w:type="auto"/>
        <w:tblLook w:val="04A0" w:firstRow="1" w:lastRow="0" w:firstColumn="1" w:lastColumn="0" w:noHBand="0" w:noVBand="1"/>
      </w:tblPr>
      <w:tblGrid>
        <w:gridCol w:w="5098"/>
        <w:gridCol w:w="3119"/>
      </w:tblGrid>
      <w:tr w:rsidR="00605155" w:rsidRPr="00E77D82" w14:paraId="469EA6D2" w14:textId="77777777" w:rsidTr="00770692">
        <w:tc>
          <w:tcPr>
            <w:tcW w:w="5098" w:type="dxa"/>
            <w:shd w:val="clear" w:color="auto" w:fill="D9D9D9" w:themeFill="background1" w:themeFillShade="D9"/>
          </w:tcPr>
          <w:p w14:paraId="3E5797E6" w14:textId="77777777" w:rsidR="00605155" w:rsidRPr="00E77D82" w:rsidRDefault="00605155" w:rsidP="00770692">
            <w:pPr>
              <w:rPr>
                <w:rFonts w:ascii="Arial" w:hAnsi="Arial" w:cs="Arial"/>
                <w:b/>
                <w:sz w:val="20"/>
                <w:szCs w:val="20"/>
              </w:rPr>
            </w:pPr>
          </w:p>
        </w:tc>
        <w:tc>
          <w:tcPr>
            <w:tcW w:w="3119" w:type="dxa"/>
            <w:shd w:val="clear" w:color="auto" w:fill="D9D9D9" w:themeFill="background1" w:themeFillShade="D9"/>
          </w:tcPr>
          <w:p w14:paraId="416B2607" w14:textId="77777777" w:rsidR="00605155" w:rsidRPr="00E77D82" w:rsidRDefault="00605155" w:rsidP="00770692">
            <w:pPr>
              <w:rPr>
                <w:rFonts w:ascii="Arial" w:hAnsi="Arial" w:cs="Arial"/>
                <w:b/>
                <w:sz w:val="20"/>
                <w:szCs w:val="20"/>
              </w:rPr>
            </w:pPr>
          </w:p>
        </w:tc>
      </w:tr>
      <w:tr w:rsidR="00605155" w:rsidRPr="00E77D82" w14:paraId="6000BAFE" w14:textId="77777777" w:rsidTr="00770692">
        <w:trPr>
          <w:trHeight w:val="421"/>
        </w:trPr>
        <w:tc>
          <w:tcPr>
            <w:tcW w:w="5098" w:type="dxa"/>
          </w:tcPr>
          <w:p w14:paraId="4F729CAE" w14:textId="77777777" w:rsidR="00605155" w:rsidRPr="00E77D82" w:rsidRDefault="00605155" w:rsidP="00E14825">
            <w:pPr>
              <w:rPr>
                <w:rFonts w:ascii="Arial" w:hAnsi="Arial" w:cs="Arial"/>
                <w:sz w:val="20"/>
                <w:szCs w:val="20"/>
              </w:rPr>
            </w:pPr>
            <w:r>
              <w:rPr>
                <w:rFonts w:ascii="Arial" w:hAnsi="Arial" w:cs="Arial"/>
                <w:sz w:val="20"/>
                <w:szCs w:val="20"/>
              </w:rPr>
              <w:t xml:space="preserve">Nicht realisierbare Teilnahmebeiträge </w:t>
            </w:r>
          </w:p>
        </w:tc>
        <w:tc>
          <w:tcPr>
            <w:tcW w:w="3119" w:type="dxa"/>
          </w:tcPr>
          <w:p w14:paraId="7AF1A99B" w14:textId="77777777" w:rsidR="00605155" w:rsidRDefault="00605155" w:rsidP="00770692">
            <w:pPr>
              <w:jc w:val="right"/>
              <w:rPr>
                <w:rFonts w:ascii="Arial" w:hAnsi="Arial" w:cs="Arial"/>
                <w:sz w:val="20"/>
                <w:szCs w:val="20"/>
              </w:rPr>
            </w:pPr>
            <w:r>
              <w:rPr>
                <w:rFonts w:ascii="Arial" w:hAnsi="Arial" w:cs="Arial"/>
                <w:sz w:val="20"/>
                <w:szCs w:val="20"/>
              </w:rPr>
              <w:t>€</w:t>
            </w:r>
          </w:p>
          <w:p w14:paraId="24049CD1" w14:textId="77777777" w:rsidR="00605155" w:rsidRPr="00E77D82" w:rsidRDefault="00605155" w:rsidP="00770692">
            <w:pPr>
              <w:jc w:val="right"/>
              <w:rPr>
                <w:rFonts w:ascii="Arial" w:hAnsi="Arial" w:cs="Arial"/>
                <w:sz w:val="20"/>
                <w:szCs w:val="20"/>
              </w:rPr>
            </w:pPr>
          </w:p>
        </w:tc>
      </w:tr>
      <w:tr w:rsidR="00605155" w:rsidRPr="00E77D82" w14:paraId="72D64490" w14:textId="77777777" w:rsidTr="00770692">
        <w:trPr>
          <w:trHeight w:val="421"/>
        </w:trPr>
        <w:tc>
          <w:tcPr>
            <w:tcW w:w="5098" w:type="dxa"/>
          </w:tcPr>
          <w:p w14:paraId="17127D8A" w14:textId="77777777" w:rsidR="00605155" w:rsidRPr="00770692" w:rsidRDefault="00605155" w:rsidP="00770692">
            <w:pPr>
              <w:rPr>
                <w:rFonts w:ascii="Arial" w:hAnsi="Arial" w:cs="Arial"/>
                <w:sz w:val="20"/>
                <w:szCs w:val="20"/>
              </w:rPr>
            </w:pPr>
            <w:r>
              <w:rPr>
                <w:rFonts w:ascii="Arial" w:hAnsi="Arial" w:cs="Arial"/>
                <w:sz w:val="20"/>
                <w:szCs w:val="20"/>
              </w:rPr>
              <w:t>davon 75 %</w:t>
            </w:r>
          </w:p>
        </w:tc>
        <w:tc>
          <w:tcPr>
            <w:tcW w:w="3119" w:type="dxa"/>
          </w:tcPr>
          <w:p w14:paraId="3B66D3C0" w14:textId="77777777" w:rsidR="00605155" w:rsidRDefault="00605155" w:rsidP="00770692">
            <w:pPr>
              <w:jc w:val="right"/>
              <w:rPr>
                <w:rFonts w:ascii="Arial" w:hAnsi="Arial" w:cs="Arial"/>
                <w:sz w:val="20"/>
                <w:szCs w:val="20"/>
              </w:rPr>
            </w:pPr>
          </w:p>
        </w:tc>
      </w:tr>
      <w:tr w:rsidR="00605155" w:rsidRPr="00E77D82" w14:paraId="64EDFEF2" w14:textId="77777777" w:rsidTr="00770692">
        <w:trPr>
          <w:trHeight w:val="480"/>
        </w:trPr>
        <w:tc>
          <w:tcPr>
            <w:tcW w:w="5098" w:type="dxa"/>
          </w:tcPr>
          <w:p w14:paraId="21114405" w14:textId="77777777" w:rsidR="00605155" w:rsidRPr="00E77D82" w:rsidDel="00D35A6E" w:rsidRDefault="00605155" w:rsidP="00770692">
            <w:pPr>
              <w:rPr>
                <w:rFonts w:ascii="Arial" w:hAnsi="Arial" w:cs="Arial"/>
                <w:b/>
                <w:sz w:val="20"/>
                <w:szCs w:val="20"/>
              </w:rPr>
            </w:pPr>
            <w:r>
              <w:rPr>
                <w:rFonts w:ascii="Arial" w:hAnsi="Arial" w:cs="Arial"/>
                <w:b/>
                <w:sz w:val="20"/>
                <w:szCs w:val="20"/>
              </w:rPr>
              <w:t xml:space="preserve">Summe der Billigkeitsleistung </w:t>
            </w:r>
          </w:p>
        </w:tc>
        <w:tc>
          <w:tcPr>
            <w:tcW w:w="3119" w:type="dxa"/>
          </w:tcPr>
          <w:p w14:paraId="2E6B4976" w14:textId="77777777" w:rsidR="00605155" w:rsidRPr="00E77D82" w:rsidRDefault="00605155" w:rsidP="00770692">
            <w:pPr>
              <w:jc w:val="right"/>
              <w:rPr>
                <w:rFonts w:ascii="Arial" w:hAnsi="Arial" w:cs="Arial"/>
                <w:b/>
                <w:sz w:val="20"/>
                <w:szCs w:val="20"/>
              </w:rPr>
            </w:pPr>
            <w:r>
              <w:rPr>
                <w:rFonts w:ascii="Arial" w:hAnsi="Arial" w:cs="Arial"/>
                <w:b/>
                <w:sz w:val="20"/>
                <w:szCs w:val="20"/>
              </w:rPr>
              <w:t>€</w:t>
            </w:r>
          </w:p>
        </w:tc>
      </w:tr>
    </w:tbl>
    <w:p w14:paraId="195A63E8" w14:textId="77777777" w:rsidR="00605155" w:rsidRPr="006E6538" w:rsidRDefault="00605155" w:rsidP="006E6538">
      <w:pPr>
        <w:pStyle w:val="Listenabsatz"/>
        <w:spacing w:after="0"/>
        <w:ind w:left="420"/>
        <w:rPr>
          <w:rFonts w:ascii="Arial" w:hAnsi="Arial" w:cs="Arial"/>
          <w:bCs/>
          <w:sz w:val="20"/>
          <w:szCs w:val="26"/>
        </w:rPr>
      </w:pPr>
    </w:p>
    <w:p w14:paraId="3BB77487" w14:textId="77777777" w:rsidR="00D14485" w:rsidRDefault="00605155" w:rsidP="006E6538">
      <w:pPr>
        <w:rPr>
          <w:rFonts w:ascii="Arial" w:hAnsi="Arial" w:cs="Arial"/>
          <w:bCs/>
          <w:sz w:val="20"/>
          <w:szCs w:val="26"/>
        </w:rPr>
      </w:pPr>
      <w:r>
        <w:rPr>
          <w:rFonts w:ascii="Arial" w:hAnsi="Arial" w:cs="Arial"/>
          <w:bCs/>
          <w:sz w:val="20"/>
          <w:szCs w:val="26"/>
        </w:rPr>
        <w:t>Die Erstattung von nicht realisierbaren Teilnahmebeiträgen kann höchstens in Höhe einer bestehenden Unterdeckung erfolgen</w:t>
      </w:r>
      <w:r w:rsidR="00D14485">
        <w:rPr>
          <w:rFonts w:ascii="Arial" w:hAnsi="Arial" w:cs="Arial"/>
          <w:bCs/>
          <w:sz w:val="20"/>
          <w:szCs w:val="26"/>
        </w:rPr>
        <w:t>, um eine Überkompensation zu vermeiden</w:t>
      </w:r>
      <w:r>
        <w:rPr>
          <w:rFonts w:ascii="Arial" w:hAnsi="Arial" w:cs="Arial"/>
          <w:bCs/>
          <w:sz w:val="20"/>
          <w:szCs w:val="26"/>
        </w:rPr>
        <w:t xml:space="preserve">. </w:t>
      </w:r>
      <w:r w:rsidR="00D14485">
        <w:rPr>
          <w:rFonts w:ascii="Arial" w:hAnsi="Arial" w:cs="Arial"/>
          <w:bCs/>
          <w:sz w:val="20"/>
          <w:szCs w:val="26"/>
        </w:rPr>
        <w:t>Da eine Ermittlung der U</w:t>
      </w:r>
      <w:r w:rsidR="009D25B2">
        <w:rPr>
          <w:rFonts w:ascii="Arial" w:hAnsi="Arial" w:cs="Arial"/>
          <w:bCs/>
          <w:sz w:val="20"/>
          <w:szCs w:val="26"/>
        </w:rPr>
        <w:t>nterdeckung (Gegenüberstellung Gesamteinnahmen und Gesamta</w:t>
      </w:r>
      <w:r w:rsidR="00D14485">
        <w:rPr>
          <w:rFonts w:ascii="Arial" w:hAnsi="Arial" w:cs="Arial"/>
          <w:bCs/>
          <w:sz w:val="20"/>
          <w:szCs w:val="26"/>
        </w:rPr>
        <w:t>usgaben</w:t>
      </w:r>
      <w:r w:rsidR="009D25B2">
        <w:rPr>
          <w:rFonts w:ascii="Arial" w:hAnsi="Arial" w:cs="Arial"/>
          <w:bCs/>
          <w:sz w:val="20"/>
          <w:szCs w:val="26"/>
        </w:rPr>
        <w:t xml:space="preserve"> der Einrichtung</w:t>
      </w:r>
      <w:r w:rsidR="00D14485">
        <w:rPr>
          <w:rFonts w:ascii="Arial" w:hAnsi="Arial" w:cs="Arial"/>
          <w:bCs/>
          <w:sz w:val="20"/>
          <w:szCs w:val="26"/>
        </w:rPr>
        <w:t xml:space="preserve">) in diesem Antragsverfahren noch nicht erfolgt, kommen </w:t>
      </w:r>
      <w:r w:rsidR="00F15987">
        <w:rPr>
          <w:rFonts w:ascii="Arial" w:hAnsi="Arial" w:cs="Arial"/>
          <w:bCs/>
          <w:sz w:val="20"/>
          <w:szCs w:val="26"/>
        </w:rPr>
        <w:t xml:space="preserve">zunächst </w:t>
      </w:r>
      <w:r w:rsidR="00D14485">
        <w:rPr>
          <w:rFonts w:ascii="Arial" w:hAnsi="Arial" w:cs="Arial"/>
          <w:bCs/>
          <w:sz w:val="20"/>
          <w:szCs w:val="26"/>
        </w:rPr>
        <w:t xml:space="preserve">75 % der nicht realisierbaren Teilnahmebeiträge zur Auszahlung. </w:t>
      </w:r>
    </w:p>
    <w:p w14:paraId="07FE3032" w14:textId="77777777" w:rsidR="00605155" w:rsidRDefault="00605155" w:rsidP="006E6538">
      <w:pPr>
        <w:rPr>
          <w:rFonts w:ascii="Arial" w:hAnsi="Arial" w:cs="Arial"/>
          <w:bCs/>
          <w:sz w:val="20"/>
          <w:szCs w:val="26"/>
        </w:rPr>
      </w:pPr>
      <w:r>
        <w:rPr>
          <w:rFonts w:ascii="Arial" w:hAnsi="Arial" w:cs="Arial"/>
          <w:bCs/>
          <w:sz w:val="20"/>
          <w:szCs w:val="26"/>
        </w:rPr>
        <w:t>Eine detaillierte Aufstellung der Gesamteinnahmen und Ges</w:t>
      </w:r>
      <w:r w:rsidR="009D25B2">
        <w:rPr>
          <w:rFonts w:ascii="Arial" w:hAnsi="Arial" w:cs="Arial"/>
          <w:bCs/>
          <w:sz w:val="20"/>
          <w:szCs w:val="26"/>
        </w:rPr>
        <w:t xml:space="preserve">amtausgaben der Einrichtung ist </w:t>
      </w:r>
      <w:r w:rsidR="00DA2D20">
        <w:rPr>
          <w:rFonts w:ascii="Arial" w:hAnsi="Arial" w:cs="Arial"/>
          <w:bCs/>
          <w:sz w:val="20"/>
          <w:szCs w:val="26"/>
        </w:rPr>
        <w:t xml:space="preserve">mit dem Verwendungsnachweis und auch im Rahmen eines </w:t>
      </w:r>
      <w:r w:rsidR="00B70410">
        <w:rPr>
          <w:rFonts w:ascii="Arial" w:hAnsi="Arial" w:cs="Arial"/>
          <w:bCs/>
          <w:sz w:val="20"/>
          <w:szCs w:val="26"/>
        </w:rPr>
        <w:t xml:space="preserve">ggf. </w:t>
      </w:r>
      <w:r w:rsidR="00DA2D20">
        <w:rPr>
          <w:rFonts w:ascii="Arial" w:hAnsi="Arial" w:cs="Arial"/>
          <w:bCs/>
          <w:sz w:val="20"/>
          <w:szCs w:val="26"/>
        </w:rPr>
        <w:t xml:space="preserve">weiteren Antragsverfahrens </w:t>
      </w:r>
      <w:r>
        <w:rPr>
          <w:rFonts w:ascii="Arial" w:hAnsi="Arial" w:cs="Arial"/>
          <w:bCs/>
          <w:sz w:val="20"/>
          <w:szCs w:val="26"/>
        </w:rPr>
        <w:t xml:space="preserve">vorzulegen. </w:t>
      </w:r>
    </w:p>
    <w:p w14:paraId="3D8B96C7" w14:textId="77777777" w:rsidR="007B77E8" w:rsidRDefault="007B77E8" w:rsidP="007B77E8">
      <w:pPr>
        <w:rPr>
          <w:rFonts w:ascii="Arial" w:hAnsi="Arial" w:cs="Arial"/>
          <w:sz w:val="20"/>
          <w:szCs w:val="20"/>
        </w:rPr>
      </w:pPr>
      <w:r>
        <w:rPr>
          <w:rFonts w:ascii="Arial" w:hAnsi="Arial" w:cs="Arial"/>
          <w:sz w:val="20"/>
          <w:szCs w:val="20"/>
        </w:rPr>
        <w:t xml:space="preserve">Ggf. kurze Erläuterung (nur optional auszufüllen): </w:t>
      </w:r>
    </w:p>
    <w:tbl>
      <w:tblPr>
        <w:tblStyle w:val="Tabellenraster"/>
        <w:tblW w:w="0" w:type="auto"/>
        <w:tblLook w:val="04A0" w:firstRow="1" w:lastRow="0" w:firstColumn="1" w:lastColumn="0" w:noHBand="0" w:noVBand="1"/>
      </w:tblPr>
      <w:tblGrid>
        <w:gridCol w:w="9062"/>
      </w:tblGrid>
      <w:tr w:rsidR="007B77E8" w14:paraId="34A3A3E1" w14:textId="77777777" w:rsidTr="00824136">
        <w:tc>
          <w:tcPr>
            <w:tcW w:w="9062" w:type="dxa"/>
          </w:tcPr>
          <w:p w14:paraId="2F241501" w14:textId="77777777" w:rsidR="007B77E8" w:rsidRDefault="007B77E8" w:rsidP="00824136">
            <w:pPr>
              <w:rPr>
                <w:rFonts w:ascii="Arial" w:hAnsi="Arial" w:cs="Arial"/>
                <w:sz w:val="20"/>
                <w:szCs w:val="20"/>
              </w:rPr>
            </w:pPr>
          </w:p>
          <w:p w14:paraId="1646907F" w14:textId="77777777" w:rsidR="007B77E8" w:rsidRDefault="007B77E8" w:rsidP="00824136">
            <w:pPr>
              <w:rPr>
                <w:rFonts w:ascii="Arial" w:hAnsi="Arial" w:cs="Arial"/>
                <w:sz w:val="20"/>
                <w:szCs w:val="20"/>
              </w:rPr>
            </w:pPr>
          </w:p>
          <w:p w14:paraId="2C221667" w14:textId="77777777" w:rsidR="007B77E8" w:rsidRDefault="007B77E8" w:rsidP="00824136">
            <w:pPr>
              <w:rPr>
                <w:rFonts w:ascii="Arial" w:hAnsi="Arial" w:cs="Arial"/>
                <w:sz w:val="20"/>
                <w:szCs w:val="20"/>
              </w:rPr>
            </w:pPr>
          </w:p>
          <w:p w14:paraId="32C24516" w14:textId="77777777" w:rsidR="007B77E8" w:rsidRDefault="007B77E8" w:rsidP="00824136">
            <w:pPr>
              <w:rPr>
                <w:rFonts w:ascii="Arial" w:hAnsi="Arial" w:cs="Arial"/>
                <w:sz w:val="20"/>
                <w:szCs w:val="20"/>
              </w:rPr>
            </w:pPr>
          </w:p>
          <w:p w14:paraId="61E12466" w14:textId="77777777" w:rsidR="007B77E8" w:rsidRDefault="007B77E8" w:rsidP="00824136">
            <w:pPr>
              <w:rPr>
                <w:rFonts w:ascii="Arial" w:hAnsi="Arial" w:cs="Arial"/>
                <w:sz w:val="20"/>
                <w:szCs w:val="20"/>
              </w:rPr>
            </w:pPr>
          </w:p>
          <w:p w14:paraId="153E3ADE" w14:textId="77777777" w:rsidR="007B77E8" w:rsidRDefault="007B77E8" w:rsidP="00824136">
            <w:pPr>
              <w:rPr>
                <w:rFonts w:ascii="Arial" w:hAnsi="Arial" w:cs="Arial"/>
                <w:sz w:val="20"/>
                <w:szCs w:val="20"/>
              </w:rPr>
            </w:pPr>
          </w:p>
          <w:p w14:paraId="0F651A03" w14:textId="77777777" w:rsidR="007B77E8" w:rsidRDefault="007B77E8" w:rsidP="00824136">
            <w:pPr>
              <w:rPr>
                <w:rFonts w:ascii="Arial" w:hAnsi="Arial" w:cs="Arial"/>
                <w:sz w:val="20"/>
                <w:szCs w:val="20"/>
              </w:rPr>
            </w:pPr>
          </w:p>
        </w:tc>
      </w:tr>
    </w:tbl>
    <w:p w14:paraId="04D2D0D3" w14:textId="77777777" w:rsidR="00421CBA" w:rsidRDefault="00421CBA" w:rsidP="00BC6107">
      <w:pPr>
        <w:pStyle w:val="Default"/>
        <w:rPr>
          <w:rFonts w:ascii="Segoe UI Symbol" w:eastAsia="MS Gothic" w:hAnsi="Segoe UI Symbol" w:cs="Segoe UI Symbol"/>
          <w:sz w:val="20"/>
          <w:szCs w:val="22"/>
        </w:rPr>
      </w:pPr>
    </w:p>
    <w:p w14:paraId="26A1D937" w14:textId="77777777" w:rsidR="00BC6107" w:rsidRDefault="00BC6107" w:rsidP="00BC6107">
      <w:pPr>
        <w:pStyle w:val="Default"/>
        <w:rPr>
          <w:rFonts w:eastAsia="MS Gothic"/>
          <w:sz w:val="20"/>
          <w:szCs w:val="22"/>
        </w:rPr>
      </w:pPr>
      <w:r w:rsidRPr="00E77D82">
        <w:rPr>
          <w:rFonts w:ascii="Segoe UI Symbol" w:eastAsia="MS Gothic" w:hAnsi="Segoe UI Symbol" w:cs="Segoe UI Symbol"/>
          <w:sz w:val="20"/>
          <w:szCs w:val="22"/>
        </w:rPr>
        <w:t>☐</w:t>
      </w:r>
      <w:r w:rsidRPr="00E77D82">
        <w:rPr>
          <w:rFonts w:eastAsia="MS Gothic"/>
          <w:sz w:val="20"/>
          <w:szCs w:val="22"/>
        </w:rPr>
        <w:t xml:space="preserve"> Ich beantrage hiermit eine Billigkeitsleistung in Höhe von </w:t>
      </w:r>
      <w:r>
        <w:rPr>
          <w:rFonts w:eastAsia="MS Gothic"/>
          <w:sz w:val="20"/>
          <w:szCs w:val="22"/>
        </w:rPr>
        <w:t xml:space="preserve">_____________________ </w:t>
      </w:r>
      <w:r w:rsidRPr="00E77D82">
        <w:rPr>
          <w:rFonts w:eastAsia="MS Gothic"/>
          <w:i/>
          <w:iCs/>
          <w:sz w:val="20"/>
          <w:szCs w:val="22"/>
        </w:rPr>
        <w:t>€</w:t>
      </w:r>
      <w:r w:rsidRPr="00E77D82">
        <w:rPr>
          <w:rFonts w:eastAsia="MS Gothic"/>
          <w:sz w:val="20"/>
          <w:szCs w:val="22"/>
        </w:rPr>
        <w:t xml:space="preserve">. </w:t>
      </w:r>
    </w:p>
    <w:p w14:paraId="2A16CD0D" w14:textId="77777777" w:rsidR="00BC6107" w:rsidRPr="00E77D82" w:rsidRDefault="00BC6107" w:rsidP="00BC6107">
      <w:pPr>
        <w:pStyle w:val="Default"/>
        <w:rPr>
          <w:rFonts w:eastAsia="MS Gothic"/>
          <w:sz w:val="20"/>
          <w:szCs w:val="22"/>
        </w:rPr>
      </w:pPr>
    </w:p>
    <w:p w14:paraId="74BA261D" w14:textId="5AE41A0C" w:rsidR="003944C6" w:rsidRPr="00E77D82" w:rsidRDefault="00BC6107" w:rsidP="003944C6">
      <w:pPr>
        <w:rPr>
          <w:rFonts w:ascii="Arial" w:eastAsia="MS Gothic" w:hAnsi="Arial" w:cs="Arial"/>
        </w:rPr>
      </w:pPr>
      <w:r w:rsidRPr="00E77D82">
        <w:rPr>
          <w:rFonts w:ascii="Segoe UI Symbol" w:eastAsia="MS Gothic" w:hAnsi="Segoe UI Symbol" w:cs="Segoe UI Symbol"/>
          <w:sz w:val="20"/>
        </w:rPr>
        <w:t>☐</w:t>
      </w:r>
      <w:r w:rsidRPr="00E77D82">
        <w:rPr>
          <w:rFonts w:ascii="Arial" w:eastAsia="MS Gothic" w:hAnsi="Arial" w:cs="Arial"/>
          <w:sz w:val="20"/>
        </w:rPr>
        <w:t xml:space="preserve"> Die Billigkeitsleistung soll auf das oben benannte Konto überwiesen werden.</w:t>
      </w:r>
      <w:bookmarkStart w:id="5" w:name="_GoBack"/>
      <w:bookmarkEnd w:id="5"/>
    </w:p>
    <w:p w14:paraId="245515BB" w14:textId="77777777" w:rsidR="003944C6" w:rsidRPr="008F3D4A" w:rsidRDefault="003944C6" w:rsidP="003944C6">
      <w:pPr>
        <w:pStyle w:val="Default"/>
        <w:numPr>
          <w:ilvl w:val="0"/>
          <w:numId w:val="1"/>
        </w:numPr>
        <w:rPr>
          <w:b/>
          <w:bCs/>
          <w:szCs w:val="28"/>
        </w:rPr>
      </w:pPr>
      <w:r w:rsidRPr="008F3D4A">
        <w:rPr>
          <w:b/>
          <w:bCs/>
          <w:szCs w:val="28"/>
        </w:rPr>
        <w:t xml:space="preserve">Erklärungen des Antragstellers </w:t>
      </w:r>
    </w:p>
    <w:p w14:paraId="6F2F6FB0" w14:textId="77777777" w:rsidR="003944C6" w:rsidRPr="00E77D82" w:rsidRDefault="003944C6" w:rsidP="003944C6">
      <w:pPr>
        <w:pStyle w:val="Default"/>
        <w:ind w:left="420"/>
        <w:rPr>
          <w:sz w:val="28"/>
          <w:szCs w:val="28"/>
        </w:rPr>
      </w:pPr>
    </w:p>
    <w:p w14:paraId="09DC9B17" w14:textId="77777777" w:rsidR="003944C6" w:rsidRPr="00BB6E9D" w:rsidRDefault="00933D10" w:rsidP="005B6CDE">
      <w:pPr>
        <w:pStyle w:val="Default"/>
        <w:tabs>
          <w:tab w:val="left" w:pos="709"/>
        </w:tabs>
        <w:ind w:left="705" w:hanging="705"/>
        <w:rPr>
          <w:rFonts w:eastAsia="MS Gothic"/>
          <w:sz w:val="20"/>
          <w:szCs w:val="22"/>
        </w:rPr>
      </w:pPr>
      <w:r>
        <w:rPr>
          <w:sz w:val="20"/>
          <w:szCs w:val="22"/>
        </w:rPr>
        <w:t>5</w:t>
      </w:r>
      <w:r w:rsidR="003944C6" w:rsidRPr="00BB6E9D">
        <w:rPr>
          <w:sz w:val="20"/>
          <w:szCs w:val="22"/>
        </w:rPr>
        <w:t xml:space="preserve">.1.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w:t>
      </w:r>
      <w:r w:rsidR="009004B9">
        <w:rPr>
          <w:rFonts w:eastAsia="MS Gothic"/>
          <w:sz w:val="20"/>
          <w:szCs w:val="22"/>
        </w:rPr>
        <w:tab/>
      </w:r>
      <w:r w:rsidR="003944C6" w:rsidRPr="00BB6E9D">
        <w:rPr>
          <w:rFonts w:eastAsia="MS Gothic"/>
          <w:sz w:val="20"/>
          <w:szCs w:val="22"/>
        </w:rPr>
        <w:t xml:space="preserve">Ich versichere, dass die </w:t>
      </w:r>
      <w:r w:rsidR="00E77D82" w:rsidRPr="00BB6E9D">
        <w:rPr>
          <w:rFonts w:eastAsia="MS Gothic"/>
          <w:sz w:val="20"/>
          <w:szCs w:val="22"/>
        </w:rPr>
        <w:t>Tätigkeit</w:t>
      </w:r>
      <w:r w:rsidR="00BC6107">
        <w:rPr>
          <w:rFonts w:eastAsia="MS Gothic"/>
          <w:sz w:val="20"/>
          <w:szCs w:val="22"/>
        </w:rPr>
        <w:t xml:space="preserve"> der Einrichtung</w:t>
      </w:r>
      <w:r w:rsidR="003944C6" w:rsidRPr="00BB6E9D">
        <w:rPr>
          <w:rFonts w:eastAsia="MS Gothic"/>
          <w:sz w:val="20"/>
          <w:szCs w:val="22"/>
        </w:rPr>
        <w:t xml:space="preserve"> durch die Corona</w:t>
      </w:r>
      <w:r w:rsidR="00BD293A">
        <w:rPr>
          <w:rFonts w:eastAsia="MS Gothic"/>
          <w:sz w:val="20"/>
          <w:szCs w:val="22"/>
        </w:rPr>
        <w:t xml:space="preserve">-Krise </w:t>
      </w:r>
      <w:r w:rsidR="003944C6" w:rsidRPr="00BB6E9D">
        <w:rPr>
          <w:rFonts w:eastAsia="MS Gothic"/>
          <w:sz w:val="20"/>
          <w:szCs w:val="22"/>
        </w:rPr>
        <w:t>wesentlich</w:t>
      </w:r>
      <w:r w:rsidR="00E77D82" w:rsidRPr="00BB6E9D">
        <w:rPr>
          <w:rFonts w:eastAsia="MS Gothic"/>
          <w:sz w:val="20"/>
          <w:szCs w:val="22"/>
        </w:rPr>
        <w:t xml:space="preserve"> </w:t>
      </w:r>
      <w:r w:rsidR="003944C6" w:rsidRPr="00BB6E9D">
        <w:rPr>
          <w:rFonts w:eastAsia="MS Gothic"/>
          <w:sz w:val="20"/>
          <w:szCs w:val="22"/>
        </w:rPr>
        <w:t>beeinträchtigt ist</w:t>
      </w:r>
      <w:r w:rsidR="0016133D">
        <w:rPr>
          <w:rFonts w:eastAsia="MS Gothic"/>
          <w:sz w:val="20"/>
          <w:szCs w:val="22"/>
        </w:rPr>
        <w:t xml:space="preserve"> und </w:t>
      </w:r>
      <w:r w:rsidR="003944C6" w:rsidRPr="00BB6E9D">
        <w:rPr>
          <w:rFonts w:eastAsia="MS Gothic"/>
          <w:sz w:val="20"/>
          <w:szCs w:val="22"/>
        </w:rPr>
        <w:t>die vorhandenen Mittel nicht ausreichen, um die kurzfristigen Zahlungsverpflichtungen de</w:t>
      </w:r>
      <w:r w:rsidR="00BC6107">
        <w:rPr>
          <w:rFonts w:eastAsia="MS Gothic"/>
          <w:sz w:val="20"/>
          <w:szCs w:val="22"/>
        </w:rPr>
        <w:t>r Einrichtung</w:t>
      </w:r>
      <w:r w:rsidR="003944C6" w:rsidRPr="00BB6E9D">
        <w:rPr>
          <w:rFonts w:eastAsia="MS Gothic"/>
          <w:sz w:val="20"/>
          <w:szCs w:val="22"/>
        </w:rPr>
        <w:t xml:space="preserve"> zu erfüllen (z. B. Mieten, </w:t>
      </w:r>
      <w:r w:rsidR="00E77D82" w:rsidRPr="00BB6E9D">
        <w:rPr>
          <w:rFonts w:eastAsia="MS Gothic"/>
          <w:sz w:val="20"/>
          <w:szCs w:val="22"/>
        </w:rPr>
        <w:t>Personalkosten</w:t>
      </w:r>
      <w:r w:rsidR="003944C6" w:rsidRPr="00BB6E9D">
        <w:rPr>
          <w:rFonts w:eastAsia="MS Gothic"/>
          <w:sz w:val="20"/>
          <w:szCs w:val="22"/>
        </w:rPr>
        <w:t xml:space="preserve">). </w:t>
      </w:r>
    </w:p>
    <w:p w14:paraId="6F368769" w14:textId="77777777" w:rsidR="00BB6E9D" w:rsidRPr="00BB6E9D" w:rsidRDefault="00BB6E9D" w:rsidP="005B6CDE">
      <w:pPr>
        <w:pStyle w:val="Default"/>
        <w:tabs>
          <w:tab w:val="left" w:pos="709"/>
        </w:tabs>
        <w:rPr>
          <w:rFonts w:eastAsia="MS Gothic"/>
          <w:sz w:val="20"/>
          <w:szCs w:val="22"/>
        </w:rPr>
      </w:pPr>
    </w:p>
    <w:p w14:paraId="19F5C0FB" w14:textId="77777777" w:rsidR="00E77D82" w:rsidRPr="00BB6E9D" w:rsidRDefault="00933D10" w:rsidP="005B6CDE">
      <w:pPr>
        <w:pStyle w:val="Default"/>
        <w:tabs>
          <w:tab w:val="left" w:pos="709"/>
        </w:tabs>
        <w:ind w:left="708" w:hanging="708"/>
        <w:rPr>
          <w:rFonts w:eastAsia="MS Gothic"/>
          <w:sz w:val="20"/>
          <w:szCs w:val="22"/>
        </w:rPr>
      </w:pPr>
      <w:r>
        <w:rPr>
          <w:rFonts w:eastAsia="MS Gothic"/>
          <w:sz w:val="20"/>
          <w:szCs w:val="22"/>
        </w:rPr>
        <w:t>5</w:t>
      </w:r>
      <w:r w:rsidR="00BB6E9D" w:rsidRPr="00BB6E9D">
        <w:rPr>
          <w:rFonts w:eastAsia="MS Gothic"/>
          <w:sz w:val="20"/>
          <w:szCs w:val="22"/>
        </w:rPr>
        <w:t>.2</w:t>
      </w:r>
      <w:r w:rsidR="009004B9">
        <w:rPr>
          <w:rFonts w:eastAsia="MS Gothic"/>
          <w:sz w:val="20"/>
          <w:szCs w:val="22"/>
        </w:rPr>
        <w:t>.</w:t>
      </w:r>
      <w:r w:rsidR="00BB6E9D" w:rsidRPr="00BB6E9D">
        <w:rPr>
          <w:rFonts w:eastAsia="MS Gothic"/>
          <w:sz w:val="20"/>
          <w:szCs w:val="22"/>
        </w:rPr>
        <w:t xml:space="preserve"> </w:t>
      </w:r>
      <w:r w:rsidR="00BB6E9D" w:rsidRPr="00BB6E9D">
        <w:rPr>
          <w:rFonts w:ascii="Segoe UI Symbol" w:eastAsia="MS Gothic" w:hAnsi="Segoe UI Symbol" w:cs="Segoe UI Symbol"/>
          <w:sz w:val="20"/>
          <w:szCs w:val="22"/>
        </w:rPr>
        <w:t>☐</w:t>
      </w:r>
      <w:r w:rsidR="00BB6E9D">
        <w:rPr>
          <w:rFonts w:ascii="Segoe UI Symbol" w:eastAsia="MS Gothic" w:hAnsi="Segoe UI Symbol" w:cs="Segoe UI Symbol"/>
          <w:sz w:val="20"/>
          <w:szCs w:val="22"/>
        </w:rPr>
        <w:t xml:space="preserve"> </w:t>
      </w:r>
      <w:r w:rsidR="009004B9">
        <w:rPr>
          <w:rFonts w:ascii="Segoe UI Symbol" w:eastAsia="MS Gothic" w:hAnsi="Segoe UI Symbol" w:cs="Segoe UI Symbol"/>
          <w:sz w:val="20"/>
          <w:szCs w:val="22"/>
        </w:rPr>
        <w:tab/>
      </w:r>
      <w:r w:rsidR="00BB6E9D" w:rsidRPr="00BB6E9D">
        <w:rPr>
          <w:rFonts w:eastAsia="MS Gothic"/>
          <w:sz w:val="20"/>
          <w:szCs w:val="22"/>
        </w:rPr>
        <w:t>Ich versichere, dass eine Überbrückung des durch die Corona-Pande</w:t>
      </w:r>
      <w:r w:rsidR="00BB6E9D">
        <w:rPr>
          <w:rFonts w:eastAsia="MS Gothic"/>
          <w:sz w:val="20"/>
          <w:szCs w:val="22"/>
        </w:rPr>
        <w:t>mie ausgelö</w:t>
      </w:r>
      <w:r w:rsidR="00BB6E9D" w:rsidRPr="00BB6E9D">
        <w:rPr>
          <w:rFonts w:eastAsia="MS Gothic"/>
          <w:sz w:val="20"/>
          <w:szCs w:val="22"/>
        </w:rPr>
        <w:t>sten Eng</w:t>
      </w:r>
      <w:r w:rsidR="009004B9">
        <w:rPr>
          <w:rFonts w:eastAsia="MS Gothic"/>
          <w:sz w:val="20"/>
          <w:szCs w:val="22"/>
        </w:rPr>
        <w:t>-</w:t>
      </w:r>
      <w:r w:rsidR="00BB6E9D" w:rsidRPr="00BB6E9D">
        <w:rPr>
          <w:rFonts w:eastAsia="MS Gothic"/>
          <w:sz w:val="20"/>
          <w:szCs w:val="22"/>
        </w:rPr>
        <w:t xml:space="preserve">passes aus vorhandenen Mitteln </w:t>
      </w:r>
      <w:r w:rsidR="00BC6107">
        <w:rPr>
          <w:rFonts w:eastAsia="MS Gothic"/>
          <w:sz w:val="20"/>
          <w:szCs w:val="22"/>
        </w:rPr>
        <w:t xml:space="preserve">der Einrichtung </w:t>
      </w:r>
      <w:r w:rsidR="00BB6E9D" w:rsidRPr="00BB6E9D">
        <w:rPr>
          <w:rFonts w:eastAsia="MS Gothic"/>
          <w:sz w:val="20"/>
          <w:szCs w:val="22"/>
        </w:rPr>
        <w:t xml:space="preserve">nicht möglich ist. </w:t>
      </w:r>
    </w:p>
    <w:p w14:paraId="03F91E27" w14:textId="77777777" w:rsidR="00BB6E9D" w:rsidRPr="00BB6E9D" w:rsidRDefault="00BB6E9D" w:rsidP="005B6CDE">
      <w:pPr>
        <w:pStyle w:val="Default"/>
        <w:tabs>
          <w:tab w:val="left" w:pos="709"/>
        </w:tabs>
        <w:rPr>
          <w:rFonts w:eastAsia="MS Gothic"/>
          <w:sz w:val="20"/>
          <w:szCs w:val="22"/>
        </w:rPr>
      </w:pPr>
    </w:p>
    <w:p w14:paraId="07065DCB" w14:textId="51D330F4" w:rsidR="003944C6" w:rsidRPr="00BB6E9D" w:rsidRDefault="00933D10" w:rsidP="005B6CDE">
      <w:pPr>
        <w:pStyle w:val="Default"/>
        <w:tabs>
          <w:tab w:val="left" w:pos="709"/>
        </w:tabs>
        <w:ind w:left="708" w:hanging="708"/>
        <w:rPr>
          <w:rFonts w:eastAsia="MS Gothic"/>
          <w:sz w:val="20"/>
          <w:szCs w:val="22"/>
        </w:rPr>
      </w:pPr>
      <w:r>
        <w:rPr>
          <w:rFonts w:eastAsia="MS Gothic"/>
          <w:sz w:val="20"/>
          <w:szCs w:val="22"/>
        </w:rPr>
        <w:t>5</w:t>
      </w:r>
      <w:r w:rsidR="00BB6E9D">
        <w:rPr>
          <w:rFonts w:eastAsia="MS Gothic"/>
          <w:sz w:val="20"/>
          <w:szCs w:val="22"/>
        </w:rPr>
        <w:t>.3</w:t>
      </w:r>
      <w:r w:rsidR="003944C6" w:rsidRPr="00BB6E9D">
        <w:rPr>
          <w:rFonts w:eastAsia="MS Gothic"/>
          <w:sz w:val="20"/>
          <w:szCs w:val="22"/>
        </w:rPr>
        <w:t>.</w:t>
      </w:r>
      <w:r w:rsidR="009004B9">
        <w:rPr>
          <w:rFonts w:eastAsia="MS Gothic"/>
          <w:sz w:val="20"/>
          <w:szCs w:val="22"/>
        </w:rPr>
        <w:t xml:space="preserve">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w:t>
      </w:r>
      <w:r w:rsidR="009004B9">
        <w:rPr>
          <w:rFonts w:eastAsia="MS Gothic"/>
          <w:sz w:val="20"/>
          <w:szCs w:val="22"/>
        </w:rPr>
        <w:tab/>
      </w:r>
      <w:r w:rsidR="003944C6" w:rsidRPr="00BB6E9D">
        <w:rPr>
          <w:rFonts w:eastAsia="MS Gothic"/>
          <w:sz w:val="20"/>
          <w:szCs w:val="22"/>
        </w:rPr>
        <w:t>Ich versichere, dass die in Nr. 2 benannten Antragsvoraussetzungen sämtli</w:t>
      </w:r>
      <w:r w:rsidR="00E77D82" w:rsidRPr="00BB6E9D">
        <w:rPr>
          <w:rFonts w:eastAsia="MS Gothic"/>
          <w:sz w:val="20"/>
          <w:szCs w:val="22"/>
        </w:rPr>
        <w:t>ch vor</w:t>
      </w:r>
      <w:r w:rsidR="003944C6" w:rsidRPr="00BB6E9D">
        <w:rPr>
          <w:rFonts w:eastAsia="MS Gothic"/>
          <w:sz w:val="20"/>
          <w:szCs w:val="22"/>
        </w:rPr>
        <w:t>liegen und ein Liquiditätsengpass nicht</w:t>
      </w:r>
      <w:r w:rsidR="00541D05">
        <w:rPr>
          <w:rFonts w:eastAsia="MS Gothic"/>
          <w:sz w:val="20"/>
          <w:szCs w:val="22"/>
        </w:rPr>
        <w:t xml:space="preserve"> </w:t>
      </w:r>
      <w:r w:rsidR="00541D05" w:rsidRPr="006D662E">
        <w:rPr>
          <w:rFonts w:eastAsia="MS Gothic"/>
          <w:color w:val="auto"/>
          <w:sz w:val="20"/>
          <w:szCs w:val="22"/>
        </w:rPr>
        <w:t xml:space="preserve">unabhängig von der Corona-Pandemie besteht. </w:t>
      </w:r>
      <w:r w:rsidR="003944C6" w:rsidRPr="006D662E">
        <w:rPr>
          <w:rFonts w:eastAsia="MS Gothic"/>
          <w:color w:val="auto"/>
          <w:sz w:val="20"/>
          <w:szCs w:val="22"/>
        </w:rPr>
        <w:t xml:space="preserve"> Ich nehme zur Kenntnis, dass </w:t>
      </w:r>
      <w:r w:rsidR="003944C6" w:rsidRPr="006D662E">
        <w:rPr>
          <w:rFonts w:eastAsia="MS Gothic"/>
          <w:b/>
          <w:bCs/>
          <w:color w:val="auto"/>
          <w:sz w:val="20"/>
          <w:szCs w:val="22"/>
        </w:rPr>
        <w:t xml:space="preserve">kein Rechtsanspruch </w:t>
      </w:r>
      <w:r w:rsidR="003944C6" w:rsidRPr="006D662E">
        <w:rPr>
          <w:rFonts w:eastAsia="MS Gothic"/>
          <w:color w:val="auto"/>
          <w:sz w:val="20"/>
          <w:szCs w:val="22"/>
        </w:rPr>
        <w:t xml:space="preserve">auf die Gewährung der </w:t>
      </w:r>
      <w:r w:rsidR="00E77D82" w:rsidRPr="006D662E">
        <w:rPr>
          <w:rFonts w:eastAsia="MS Gothic"/>
          <w:color w:val="auto"/>
          <w:sz w:val="20"/>
          <w:szCs w:val="22"/>
        </w:rPr>
        <w:t>Billigkeitsleistung</w:t>
      </w:r>
      <w:r w:rsidR="003944C6" w:rsidRPr="006D662E">
        <w:rPr>
          <w:rFonts w:eastAsia="MS Gothic"/>
          <w:color w:val="auto"/>
          <w:sz w:val="20"/>
          <w:szCs w:val="22"/>
        </w:rPr>
        <w:t xml:space="preserve"> </w:t>
      </w:r>
      <w:r w:rsidR="003944C6" w:rsidRPr="00BB6E9D">
        <w:rPr>
          <w:rFonts w:eastAsia="MS Gothic"/>
          <w:sz w:val="20"/>
          <w:szCs w:val="22"/>
        </w:rPr>
        <w:t xml:space="preserve">besteht. </w:t>
      </w:r>
    </w:p>
    <w:p w14:paraId="1A48DAE3" w14:textId="77777777" w:rsidR="003944C6" w:rsidRPr="00BB6E9D" w:rsidRDefault="003944C6" w:rsidP="005B6CDE">
      <w:pPr>
        <w:pStyle w:val="Default"/>
        <w:tabs>
          <w:tab w:val="left" w:pos="709"/>
        </w:tabs>
        <w:rPr>
          <w:rFonts w:eastAsia="MS Gothic"/>
          <w:sz w:val="20"/>
          <w:szCs w:val="22"/>
        </w:rPr>
      </w:pPr>
    </w:p>
    <w:p w14:paraId="7801FB65" w14:textId="77777777" w:rsidR="003944C6" w:rsidRPr="00BB6E9D" w:rsidRDefault="00933D10" w:rsidP="005B6CDE">
      <w:pPr>
        <w:pStyle w:val="Default"/>
        <w:tabs>
          <w:tab w:val="left" w:pos="709"/>
        </w:tabs>
        <w:ind w:left="708" w:hanging="708"/>
        <w:rPr>
          <w:rFonts w:eastAsia="MS Gothic"/>
          <w:sz w:val="20"/>
          <w:szCs w:val="22"/>
        </w:rPr>
      </w:pPr>
      <w:r>
        <w:rPr>
          <w:rFonts w:eastAsia="MS Gothic"/>
          <w:sz w:val="20"/>
          <w:szCs w:val="22"/>
        </w:rPr>
        <w:t>5</w:t>
      </w:r>
      <w:r w:rsidR="00BB6E9D">
        <w:rPr>
          <w:rFonts w:eastAsia="MS Gothic"/>
          <w:sz w:val="20"/>
          <w:szCs w:val="22"/>
        </w:rPr>
        <w:t>.4</w:t>
      </w:r>
      <w:r w:rsidR="003944C6" w:rsidRPr="00BB6E9D">
        <w:rPr>
          <w:rFonts w:eastAsia="MS Gothic"/>
          <w:sz w:val="20"/>
          <w:szCs w:val="22"/>
        </w:rPr>
        <w:t xml:space="preserve">.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w:t>
      </w:r>
      <w:r w:rsidR="009004B9">
        <w:rPr>
          <w:rFonts w:eastAsia="MS Gothic"/>
          <w:sz w:val="20"/>
          <w:szCs w:val="22"/>
        </w:rPr>
        <w:tab/>
      </w:r>
      <w:r w:rsidR="003944C6" w:rsidRPr="00BB6E9D">
        <w:rPr>
          <w:rFonts w:eastAsia="MS Gothic"/>
          <w:sz w:val="20"/>
          <w:szCs w:val="22"/>
        </w:rPr>
        <w:t xml:space="preserve">Ich bestätige, dass ich der Bewilligungsbehörde auf Verlangen die zur Aufklärung des </w:t>
      </w:r>
      <w:r w:rsidR="002C4DE6" w:rsidRPr="00BB6E9D">
        <w:rPr>
          <w:rFonts w:eastAsia="MS Gothic"/>
          <w:sz w:val="20"/>
          <w:szCs w:val="22"/>
        </w:rPr>
        <w:t>Sach</w:t>
      </w:r>
      <w:r w:rsidR="002C4DE6">
        <w:rPr>
          <w:rFonts w:eastAsia="MS Gothic"/>
          <w:sz w:val="20"/>
          <w:szCs w:val="22"/>
        </w:rPr>
        <w:t>verhalts</w:t>
      </w:r>
      <w:r w:rsidR="003944C6" w:rsidRPr="00BB6E9D">
        <w:rPr>
          <w:rFonts w:eastAsia="MS Gothic"/>
          <w:sz w:val="20"/>
          <w:szCs w:val="22"/>
        </w:rPr>
        <w:t xml:space="preserve"> und Bearbeitung meines Antrags erforderlichen Unterlagen und Informationen unverzüglich zur Verfügung stelle. </w:t>
      </w:r>
    </w:p>
    <w:p w14:paraId="7F165616" w14:textId="77777777" w:rsidR="003944C6" w:rsidRPr="00BB6E9D" w:rsidRDefault="003944C6" w:rsidP="005B6CDE">
      <w:pPr>
        <w:pStyle w:val="Default"/>
        <w:tabs>
          <w:tab w:val="left" w:pos="709"/>
        </w:tabs>
        <w:rPr>
          <w:rFonts w:eastAsia="MS Gothic"/>
          <w:sz w:val="20"/>
          <w:szCs w:val="22"/>
        </w:rPr>
      </w:pPr>
    </w:p>
    <w:p w14:paraId="16F188B3" w14:textId="77777777" w:rsidR="003944C6" w:rsidRPr="00E77D82" w:rsidRDefault="00933D10" w:rsidP="005B6CDE">
      <w:pPr>
        <w:pStyle w:val="Default"/>
        <w:tabs>
          <w:tab w:val="left" w:pos="709"/>
        </w:tabs>
        <w:ind w:left="708" w:hanging="708"/>
        <w:rPr>
          <w:rFonts w:eastAsia="MS Gothic"/>
          <w:sz w:val="20"/>
          <w:szCs w:val="22"/>
        </w:rPr>
      </w:pPr>
      <w:r>
        <w:rPr>
          <w:rFonts w:eastAsia="MS Gothic"/>
          <w:sz w:val="20"/>
          <w:szCs w:val="22"/>
        </w:rPr>
        <w:t>5</w:t>
      </w:r>
      <w:r w:rsidR="00BB6E9D">
        <w:rPr>
          <w:rFonts w:eastAsia="MS Gothic"/>
          <w:sz w:val="20"/>
          <w:szCs w:val="22"/>
        </w:rPr>
        <w:t>.5</w:t>
      </w:r>
      <w:r w:rsidR="003944C6" w:rsidRPr="00BB6E9D">
        <w:rPr>
          <w:rFonts w:eastAsia="MS Gothic"/>
          <w:sz w:val="20"/>
          <w:szCs w:val="22"/>
        </w:rPr>
        <w:t xml:space="preserve">.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w:t>
      </w:r>
      <w:r w:rsidR="009004B9">
        <w:rPr>
          <w:rFonts w:eastAsia="MS Gothic"/>
          <w:sz w:val="20"/>
          <w:szCs w:val="22"/>
        </w:rPr>
        <w:tab/>
      </w:r>
      <w:r w:rsidR="003944C6" w:rsidRPr="00BB6E9D">
        <w:rPr>
          <w:rFonts w:eastAsia="MS Gothic"/>
          <w:sz w:val="20"/>
          <w:szCs w:val="22"/>
        </w:rPr>
        <w:t>Mir ist bekannt, dass es sich bei den Angaben</w:t>
      </w:r>
      <w:r w:rsidR="003944C6" w:rsidRPr="00E77D82">
        <w:rPr>
          <w:rFonts w:eastAsia="MS Gothic"/>
          <w:sz w:val="20"/>
          <w:szCs w:val="22"/>
        </w:rPr>
        <w:t xml:space="preserve"> zu </w:t>
      </w:r>
      <w:r w:rsidR="00E77D82">
        <w:rPr>
          <w:rFonts w:eastAsia="MS Gothic"/>
          <w:sz w:val="20"/>
          <w:szCs w:val="22"/>
        </w:rPr>
        <w:t>Ziffer 1., 2., 3. und 4. um sub</w:t>
      </w:r>
      <w:r w:rsidR="003944C6" w:rsidRPr="00E77D82">
        <w:rPr>
          <w:rFonts w:eastAsia="MS Gothic"/>
          <w:sz w:val="20"/>
          <w:szCs w:val="22"/>
        </w:rPr>
        <w:t>ventions</w:t>
      </w:r>
      <w:r w:rsidR="009004B9">
        <w:rPr>
          <w:rFonts w:eastAsia="MS Gothic"/>
          <w:sz w:val="20"/>
          <w:szCs w:val="22"/>
        </w:rPr>
        <w:t>-</w:t>
      </w:r>
      <w:r w:rsidR="003944C6" w:rsidRPr="00E77D82">
        <w:rPr>
          <w:rFonts w:eastAsia="MS Gothic"/>
          <w:sz w:val="20"/>
          <w:szCs w:val="22"/>
        </w:rPr>
        <w:t>erhebliche Tatsachen i. S. d. § 264 des Strafgesetzbuches i. V. m. § 2 des Subventions</w:t>
      </w:r>
      <w:r w:rsidR="009004B9">
        <w:rPr>
          <w:rFonts w:eastAsia="MS Gothic"/>
          <w:sz w:val="20"/>
          <w:szCs w:val="22"/>
        </w:rPr>
        <w:t>-</w:t>
      </w:r>
      <w:r w:rsidR="003944C6" w:rsidRPr="00E77D82">
        <w:rPr>
          <w:rFonts w:eastAsia="MS Gothic"/>
          <w:sz w:val="20"/>
          <w:szCs w:val="22"/>
        </w:rPr>
        <w:t>gesetzes vom 29. Juli 1976 (BGBI I S. 2037) und Art. 1 des Landessubventionsgesetzes (GV. NW. 1977 S. 136) handelt. Mi</w:t>
      </w:r>
      <w:r w:rsidR="00C75BA0">
        <w:rPr>
          <w:rFonts w:eastAsia="MS Gothic"/>
          <w:sz w:val="20"/>
          <w:szCs w:val="22"/>
        </w:rPr>
        <w:t>r</w:t>
      </w:r>
      <w:r w:rsidR="003944C6" w:rsidRPr="00E77D82">
        <w:rPr>
          <w:rFonts w:eastAsia="MS Gothic"/>
          <w:sz w:val="20"/>
          <w:szCs w:val="22"/>
        </w:rPr>
        <w:t xml:space="preserve"> ist bekannt, dass vorsätzlich oder leichtfertig falsche oder unvollständige Angaben sowie das vorsätzliche oder leichtfertige Unterlassen einer Mitteilung über Änderungen in diesen Angaben die Strafverfolgung wegen Subventionsbetrug (§ 264 StGB) zur Folge haben können. </w:t>
      </w:r>
    </w:p>
    <w:p w14:paraId="4B15F47F" w14:textId="77777777" w:rsidR="003944C6" w:rsidRPr="00E77D82" w:rsidRDefault="003944C6" w:rsidP="005B6CDE">
      <w:pPr>
        <w:pStyle w:val="Default"/>
        <w:tabs>
          <w:tab w:val="left" w:pos="709"/>
        </w:tabs>
        <w:rPr>
          <w:rFonts w:eastAsia="MS Gothic"/>
          <w:sz w:val="20"/>
          <w:szCs w:val="22"/>
        </w:rPr>
      </w:pPr>
    </w:p>
    <w:p w14:paraId="24519231" w14:textId="77777777" w:rsidR="003944C6" w:rsidRPr="00E77D82" w:rsidRDefault="00933D10" w:rsidP="005B6CDE">
      <w:pPr>
        <w:pStyle w:val="Default"/>
        <w:tabs>
          <w:tab w:val="left" w:pos="709"/>
        </w:tabs>
        <w:ind w:left="708" w:hanging="708"/>
        <w:rPr>
          <w:rFonts w:eastAsia="MS Gothic"/>
          <w:sz w:val="20"/>
          <w:szCs w:val="22"/>
        </w:rPr>
      </w:pPr>
      <w:r>
        <w:rPr>
          <w:rFonts w:eastAsia="MS Gothic"/>
          <w:sz w:val="20"/>
          <w:szCs w:val="22"/>
        </w:rPr>
        <w:t>5</w:t>
      </w:r>
      <w:r w:rsidR="00BB6E9D">
        <w:rPr>
          <w:rFonts w:eastAsia="MS Gothic"/>
          <w:sz w:val="20"/>
          <w:szCs w:val="22"/>
        </w:rPr>
        <w:t>.6</w:t>
      </w:r>
      <w:r w:rsidR="003944C6" w:rsidRPr="00E77D82">
        <w:rPr>
          <w:rFonts w:eastAsia="MS Gothic"/>
          <w:sz w:val="20"/>
          <w:szCs w:val="22"/>
        </w:rPr>
        <w:t xml:space="preserve">. </w:t>
      </w:r>
      <w:r w:rsidR="003944C6" w:rsidRPr="00E77D82">
        <w:rPr>
          <w:rFonts w:ascii="Segoe UI Symbol" w:eastAsia="MS Gothic" w:hAnsi="Segoe UI Symbol" w:cs="Segoe UI Symbol"/>
          <w:sz w:val="20"/>
          <w:szCs w:val="22"/>
        </w:rPr>
        <w:t>☐</w:t>
      </w:r>
      <w:r w:rsidR="003944C6" w:rsidRPr="00E77D82">
        <w:rPr>
          <w:rFonts w:eastAsia="MS Gothic"/>
          <w:sz w:val="20"/>
          <w:szCs w:val="22"/>
        </w:rPr>
        <w:t xml:space="preserve"> </w:t>
      </w:r>
      <w:r w:rsidR="009004B9">
        <w:rPr>
          <w:rFonts w:eastAsia="MS Gothic"/>
          <w:sz w:val="20"/>
          <w:szCs w:val="22"/>
        </w:rPr>
        <w:tab/>
      </w:r>
      <w:r w:rsidR="003944C6" w:rsidRPr="00E77D82">
        <w:rPr>
          <w:rFonts w:eastAsia="MS Gothic"/>
          <w:sz w:val="20"/>
          <w:szCs w:val="22"/>
        </w:rPr>
        <w:t>Ich stimme der Erhebung und Verarbeitung meiner für die Zuschussgewährung erforderlichen Daten im Rahmen der datenschutzrechtlichen Bestimmungen (</w:t>
      </w:r>
      <w:r w:rsidR="00E77D82">
        <w:rPr>
          <w:rFonts w:eastAsia="MS Gothic"/>
          <w:sz w:val="20"/>
          <w:szCs w:val="22"/>
        </w:rPr>
        <w:t>EU-</w:t>
      </w:r>
      <w:r w:rsidR="003944C6" w:rsidRPr="00E77D82">
        <w:rPr>
          <w:rFonts w:eastAsia="MS Gothic"/>
          <w:sz w:val="20"/>
          <w:szCs w:val="22"/>
        </w:rPr>
        <w:t xml:space="preserve">DSGVO) zu. </w:t>
      </w:r>
    </w:p>
    <w:p w14:paraId="68622469" w14:textId="77777777" w:rsidR="003944C6" w:rsidRPr="00E77D82" w:rsidRDefault="003944C6" w:rsidP="005B6CDE">
      <w:pPr>
        <w:pStyle w:val="Default"/>
        <w:tabs>
          <w:tab w:val="left" w:pos="709"/>
        </w:tabs>
        <w:rPr>
          <w:sz w:val="22"/>
        </w:rPr>
      </w:pPr>
    </w:p>
    <w:p w14:paraId="181BBC58" w14:textId="77777777" w:rsidR="003944C6" w:rsidRPr="00BB6E9D" w:rsidRDefault="00933D10" w:rsidP="005B6CDE">
      <w:pPr>
        <w:pStyle w:val="Default"/>
        <w:tabs>
          <w:tab w:val="left" w:pos="709"/>
        </w:tabs>
        <w:ind w:left="708" w:hanging="708"/>
        <w:rPr>
          <w:rFonts w:eastAsia="MS Gothic"/>
          <w:sz w:val="20"/>
          <w:szCs w:val="22"/>
        </w:rPr>
      </w:pPr>
      <w:r>
        <w:rPr>
          <w:sz w:val="20"/>
          <w:szCs w:val="22"/>
        </w:rPr>
        <w:t>5</w:t>
      </w:r>
      <w:r w:rsidR="00BB6E9D">
        <w:rPr>
          <w:sz w:val="20"/>
          <w:szCs w:val="22"/>
        </w:rPr>
        <w:t>.7</w:t>
      </w:r>
      <w:r w:rsidR="003944C6" w:rsidRPr="00E77D82">
        <w:rPr>
          <w:sz w:val="20"/>
          <w:szCs w:val="22"/>
        </w:rPr>
        <w:t xml:space="preserve">. </w:t>
      </w:r>
      <w:r w:rsidR="003944C6" w:rsidRPr="00E77D82">
        <w:rPr>
          <w:rFonts w:ascii="Segoe UI Symbol" w:eastAsia="MS Gothic" w:hAnsi="Segoe UI Symbol" w:cs="Segoe UI Symbol"/>
          <w:sz w:val="20"/>
          <w:szCs w:val="22"/>
        </w:rPr>
        <w:t>☐</w:t>
      </w:r>
      <w:r w:rsidR="003944C6" w:rsidRPr="00E77D82">
        <w:rPr>
          <w:rFonts w:eastAsia="MS Gothic"/>
          <w:sz w:val="20"/>
          <w:szCs w:val="22"/>
        </w:rPr>
        <w:t xml:space="preserve"> </w:t>
      </w:r>
      <w:r w:rsidR="009004B9">
        <w:rPr>
          <w:rFonts w:eastAsia="MS Gothic"/>
          <w:sz w:val="20"/>
          <w:szCs w:val="22"/>
        </w:rPr>
        <w:tab/>
      </w:r>
      <w:r w:rsidR="003944C6" w:rsidRPr="00E77D82">
        <w:rPr>
          <w:rFonts w:eastAsia="MS Gothic"/>
          <w:sz w:val="20"/>
          <w:szCs w:val="22"/>
        </w:rPr>
        <w:t>Mir ist bekannt, dass sicherzustellen</w:t>
      </w:r>
      <w:r w:rsidR="00E36D11">
        <w:rPr>
          <w:rFonts w:eastAsia="MS Gothic"/>
          <w:sz w:val="20"/>
          <w:szCs w:val="22"/>
        </w:rPr>
        <w:t xml:space="preserve"> ist</w:t>
      </w:r>
      <w:r w:rsidR="003944C6" w:rsidRPr="00E77D82">
        <w:rPr>
          <w:rFonts w:eastAsia="MS Gothic"/>
          <w:sz w:val="20"/>
          <w:szCs w:val="22"/>
        </w:rPr>
        <w:t xml:space="preserve">, dass </w:t>
      </w:r>
      <w:r w:rsidR="00A3581F">
        <w:rPr>
          <w:rFonts w:eastAsia="MS Gothic"/>
          <w:sz w:val="20"/>
          <w:szCs w:val="22"/>
        </w:rPr>
        <w:t xml:space="preserve">die Bewilligungsbehörden, der </w:t>
      </w:r>
      <w:r w:rsidR="00A3581F" w:rsidRPr="00BB6E9D">
        <w:rPr>
          <w:rFonts w:eastAsia="MS Gothic"/>
          <w:sz w:val="20"/>
          <w:szCs w:val="22"/>
        </w:rPr>
        <w:t>Landes</w:t>
      </w:r>
      <w:r w:rsidR="009004B9">
        <w:rPr>
          <w:rFonts w:eastAsia="MS Gothic"/>
          <w:sz w:val="20"/>
          <w:szCs w:val="22"/>
        </w:rPr>
        <w:t>-</w:t>
      </w:r>
      <w:r w:rsidR="00A3581F" w:rsidRPr="00BB6E9D">
        <w:rPr>
          <w:rFonts w:eastAsia="MS Gothic"/>
          <w:sz w:val="20"/>
          <w:szCs w:val="22"/>
        </w:rPr>
        <w:t xml:space="preserve">rechnungshof NRW oder </w:t>
      </w:r>
      <w:r w:rsidR="00E36D11" w:rsidRPr="00BB6E9D">
        <w:rPr>
          <w:rFonts w:eastAsia="MS Gothic"/>
          <w:sz w:val="20"/>
          <w:szCs w:val="22"/>
        </w:rPr>
        <w:t xml:space="preserve">von diesen Stellen </w:t>
      </w:r>
      <w:r w:rsidR="003944C6" w:rsidRPr="00BB6E9D">
        <w:rPr>
          <w:rFonts w:eastAsia="MS Gothic"/>
          <w:sz w:val="20"/>
          <w:szCs w:val="22"/>
        </w:rPr>
        <w:t xml:space="preserve">Beauftragte auf Verlangen die Prüfung der zweckentsprechenden Verwendung an Ort und Stelle ermöglicht wird. </w:t>
      </w:r>
    </w:p>
    <w:p w14:paraId="7B153A88" w14:textId="77777777" w:rsidR="003944C6" w:rsidRPr="00BB6E9D" w:rsidRDefault="003944C6" w:rsidP="005B6CDE">
      <w:pPr>
        <w:pStyle w:val="Default"/>
        <w:tabs>
          <w:tab w:val="left" w:pos="709"/>
        </w:tabs>
        <w:rPr>
          <w:rFonts w:eastAsia="MS Gothic"/>
          <w:sz w:val="20"/>
          <w:szCs w:val="22"/>
        </w:rPr>
      </w:pPr>
    </w:p>
    <w:p w14:paraId="787366F1" w14:textId="05A9B728" w:rsidR="003944C6" w:rsidRPr="00BB6E9D" w:rsidRDefault="00933D10" w:rsidP="005B6CDE">
      <w:pPr>
        <w:pStyle w:val="Default"/>
        <w:tabs>
          <w:tab w:val="left" w:pos="709"/>
        </w:tabs>
        <w:spacing w:after="240"/>
        <w:ind w:left="708" w:hanging="708"/>
        <w:rPr>
          <w:rFonts w:eastAsia="MS Gothic"/>
          <w:sz w:val="20"/>
          <w:szCs w:val="22"/>
        </w:rPr>
      </w:pPr>
      <w:r>
        <w:rPr>
          <w:rFonts w:eastAsia="MS Gothic"/>
          <w:sz w:val="20"/>
          <w:szCs w:val="22"/>
        </w:rPr>
        <w:t>5</w:t>
      </w:r>
      <w:r w:rsidR="00BB6E9D" w:rsidRPr="00BB6E9D">
        <w:rPr>
          <w:rFonts w:eastAsia="MS Gothic"/>
          <w:sz w:val="20"/>
          <w:szCs w:val="22"/>
        </w:rPr>
        <w:t>.8</w:t>
      </w:r>
      <w:r w:rsidR="003944C6" w:rsidRPr="00BB6E9D">
        <w:rPr>
          <w:rFonts w:eastAsia="MS Gothic"/>
          <w:sz w:val="20"/>
          <w:szCs w:val="22"/>
        </w:rPr>
        <w:t xml:space="preserve">.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w:t>
      </w:r>
      <w:r w:rsidR="009004B9">
        <w:rPr>
          <w:rFonts w:eastAsia="MS Gothic"/>
          <w:sz w:val="20"/>
          <w:szCs w:val="22"/>
        </w:rPr>
        <w:tab/>
      </w:r>
      <w:r w:rsidR="003944C6" w:rsidRPr="00BB6E9D">
        <w:rPr>
          <w:rFonts w:eastAsia="MS Gothic"/>
          <w:sz w:val="20"/>
          <w:szCs w:val="22"/>
        </w:rPr>
        <w:t xml:space="preserve">Mir ist bekannt, dass die </w:t>
      </w:r>
      <w:r w:rsidR="00E77D82" w:rsidRPr="00BB6E9D">
        <w:rPr>
          <w:rFonts w:eastAsia="MS Gothic"/>
          <w:sz w:val="20"/>
          <w:szCs w:val="22"/>
        </w:rPr>
        <w:t>Billigkeitsleistung</w:t>
      </w:r>
      <w:r w:rsidR="003944C6" w:rsidRPr="00BB6E9D">
        <w:rPr>
          <w:rFonts w:eastAsia="MS Gothic"/>
          <w:sz w:val="20"/>
          <w:szCs w:val="22"/>
        </w:rPr>
        <w:t xml:space="preserve"> in der Steuererklärung für das Jahr 202</w:t>
      </w:r>
      <w:r w:rsidR="00E272D5">
        <w:rPr>
          <w:rFonts w:eastAsia="MS Gothic"/>
          <w:sz w:val="20"/>
          <w:szCs w:val="22"/>
        </w:rPr>
        <w:t>2 (soweit diese erforderlich ist)</w:t>
      </w:r>
      <w:r w:rsidR="003944C6" w:rsidRPr="00BB6E9D">
        <w:rPr>
          <w:rFonts w:eastAsia="MS Gothic"/>
          <w:sz w:val="20"/>
          <w:szCs w:val="22"/>
        </w:rPr>
        <w:t xml:space="preserve"> anzugeben </w:t>
      </w:r>
      <w:r w:rsidR="00E4727D" w:rsidRPr="00BB6E9D">
        <w:rPr>
          <w:rFonts w:eastAsia="MS Gothic"/>
          <w:sz w:val="20"/>
          <w:szCs w:val="22"/>
        </w:rPr>
        <w:t>ist</w:t>
      </w:r>
      <w:r w:rsidR="003944C6" w:rsidRPr="00BB6E9D">
        <w:rPr>
          <w:rFonts w:eastAsia="MS Gothic"/>
          <w:sz w:val="20"/>
          <w:szCs w:val="22"/>
        </w:rPr>
        <w:t xml:space="preserve">. </w:t>
      </w:r>
    </w:p>
    <w:p w14:paraId="7E412F59" w14:textId="77777777" w:rsidR="00BB6E9D" w:rsidRPr="005B6CDE" w:rsidRDefault="00933D10" w:rsidP="005B6CDE">
      <w:pPr>
        <w:pStyle w:val="Default"/>
        <w:tabs>
          <w:tab w:val="left" w:pos="709"/>
        </w:tabs>
        <w:spacing w:after="240"/>
        <w:ind w:left="708" w:hanging="708"/>
        <w:rPr>
          <w:rFonts w:eastAsia="MS Gothic"/>
          <w:szCs w:val="22"/>
        </w:rPr>
      </w:pPr>
      <w:r>
        <w:rPr>
          <w:rFonts w:eastAsia="MS Gothic"/>
          <w:sz w:val="20"/>
          <w:szCs w:val="22"/>
        </w:rPr>
        <w:t>5</w:t>
      </w:r>
      <w:r w:rsidR="00BB6E9D" w:rsidRPr="005B6CDE">
        <w:rPr>
          <w:rFonts w:eastAsia="MS Gothic"/>
          <w:sz w:val="20"/>
          <w:szCs w:val="22"/>
        </w:rPr>
        <w:t>.9</w:t>
      </w:r>
      <w:r w:rsidR="003944C6" w:rsidRPr="005B6CDE">
        <w:rPr>
          <w:rFonts w:eastAsia="MS Gothic"/>
          <w:sz w:val="20"/>
          <w:szCs w:val="22"/>
        </w:rPr>
        <w:t xml:space="preserve">. </w:t>
      </w:r>
      <w:r w:rsidR="003944C6" w:rsidRPr="005B6CDE">
        <w:rPr>
          <w:rFonts w:ascii="Segoe UI Symbol" w:eastAsia="MS Gothic" w:hAnsi="Segoe UI Symbol" w:cs="Segoe UI Symbol"/>
          <w:sz w:val="20"/>
          <w:szCs w:val="22"/>
        </w:rPr>
        <w:t>☐</w:t>
      </w:r>
      <w:r w:rsidR="003944C6" w:rsidRPr="005B6CDE">
        <w:rPr>
          <w:rFonts w:eastAsia="MS Gothic"/>
          <w:sz w:val="20"/>
          <w:szCs w:val="22"/>
        </w:rPr>
        <w:t xml:space="preserve"> </w:t>
      </w:r>
      <w:r w:rsidR="007A7DBE" w:rsidRPr="005B6CDE">
        <w:rPr>
          <w:rFonts w:eastAsia="MS Gothic"/>
          <w:sz w:val="20"/>
          <w:szCs w:val="22"/>
        </w:rPr>
        <w:tab/>
      </w:r>
      <w:r w:rsidR="00BB6E9D" w:rsidRPr="006E6538">
        <w:rPr>
          <w:rFonts w:eastAsia="MS Gothic"/>
          <w:b/>
          <w:sz w:val="20"/>
          <w:szCs w:val="22"/>
        </w:rPr>
        <w:t>Mir ist bekannt, dass im Falle einer Überkompensation die erhaltene Billigkeitsleistung ganz oder teilweise zurückzuzahlen ist</w:t>
      </w:r>
      <w:r w:rsidR="00BB6E9D" w:rsidRPr="005B6CDE">
        <w:rPr>
          <w:rFonts w:eastAsia="MS Gothic"/>
          <w:sz w:val="20"/>
          <w:szCs w:val="22"/>
        </w:rPr>
        <w:t>, da Entschädigungs- und Versicherungsleistungen sowie andere Fördermittel vorrangig einzusetzen sind.</w:t>
      </w:r>
    </w:p>
    <w:p w14:paraId="25C256A8" w14:textId="77777777" w:rsidR="007A7DBE" w:rsidRDefault="00933D10" w:rsidP="005B6CDE">
      <w:pPr>
        <w:pStyle w:val="Default"/>
        <w:ind w:left="708" w:hanging="708"/>
        <w:rPr>
          <w:rFonts w:eastAsia="MS Gothic"/>
          <w:sz w:val="20"/>
          <w:szCs w:val="22"/>
        </w:rPr>
      </w:pPr>
      <w:r>
        <w:rPr>
          <w:rFonts w:eastAsia="MS Gothic"/>
          <w:sz w:val="20"/>
          <w:szCs w:val="22"/>
        </w:rPr>
        <w:t>5</w:t>
      </w:r>
      <w:r w:rsidR="00BB6E9D" w:rsidRPr="00BB6E9D">
        <w:rPr>
          <w:rFonts w:eastAsia="MS Gothic"/>
          <w:sz w:val="20"/>
          <w:szCs w:val="22"/>
        </w:rPr>
        <w:t>.10</w:t>
      </w:r>
      <w:r w:rsidR="007A7DBE">
        <w:rPr>
          <w:rFonts w:eastAsia="MS Gothic"/>
          <w:sz w:val="20"/>
          <w:szCs w:val="22"/>
        </w:rPr>
        <w:t xml:space="preserve">. </w:t>
      </w:r>
      <w:r w:rsidR="003944C6" w:rsidRPr="00BB6E9D">
        <w:rPr>
          <w:rFonts w:ascii="Segoe UI Symbol" w:eastAsia="MS Gothic" w:hAnsi="Segoe UI Symbol" w:cs="Segoe UI Symbol"/>
          <w:sz w:val="20"/>
          <w:szCs w:val="22"/>
        </w:rPr>
        <w:t>☐</w:t>
      </w:r>
      <w:r w:rsidR="003944C6" w:rsidRPr="00BB6E9D">
        <w:rPr>
          <w:rFonts w:eastAsia="MS Gothic"/>
          <w:sz w:val="20"/>
          <w:szCs w:val="22"/>
        </w:rPr>
        <w:t xml:space="preserve"> Ich versichere, dass</w:t>
      </w:r>
      <w:r w:rsidR="003944C6" w:rsidRPr="00E77D82">
        <w:rPr>
          <w:rFonts w:eastAsia="MS Gothic"/>
          <w:sz w:val="20"/>
          <w:szCs w:val="22"/>
        </w:rPr>
        <w:t xml:space="preserve"> ich alle Anga</w:t>
      </w:r>
      <w:r w:rsidR="003944C6" w:rsidRPr="005335BC">
        <w:rPr>
          <w:rFonts w:eastAsia="MS Gothic"/>
          <w:sz w:val="20"/>
          <w:szCs w:val="22"/>
        </w:rPr>
        <w:t>ben nach bestem Wissen und Gewissen und wahrheits</w:t>
      </w:r>
      <w:r w:rsidR="007A7DBE">
        <w:rPr>
          <w:rFonts w:eastAsia="MS Gothic"/>
          <w:sz w:val="20"/>
          <w:szCs w:val="22"/>
        </w:rPr>
        <w:t>-</w:t>
      </w:r>
    </w:p>
    <w:p w14:paraId="2B831F1C" w14:textId="77777777" w:rsidR="003944C6" w:rsidRPr="005335BC" w:rsidRDefault="003944C6" w:rsidP="005B6CDE">
      <w:pPr>
        <w:pStyle w:val="Default"/>
        <w:ind w:left="708"/>
        <w:rPr>
          <w:rFonts w:eastAsia="MS Gothic"/>
          <w:sz w:val="20"/>
          <w:szCs w:val="22"/>
        </w:rPr>
      </w:pPr>
      <w:r w:rsidRPr="005335BC">
        <w:rPr>
          <w:rFonts w:eastAsia="MS Gothic"/>
          <w:sz w:val="20"/>
          <w:szCs w:val="22"/>
        </w:rPr>
        <w:t xml:space="preserve">getreu gemacht habe. </w:t>
      </w:r>
    </w:p>
    <w:p w14:paraId="604D31DD" w14:textId="77777777" w:rsidR="003944C6" w:rsidRDefault="003944C6" w:rsidP="0014273A">
      <w:pPr>
        <w:spacing w:line="240" w:lineRule="auto"/>
        <w:rPr>
          <w:rFonts w:ascii="Arial" w:hAnsi="Arial" w:cs="Arial"/>
          <w:sz w:val="20"/>
          <w:szCs w:val="20"/>
        </w:rPr>
      </w:pPr>
    </w:p>
    <w:p w14:paraId="0C7ECA13" w14:textId="77777777" w:rsidR="00271713" w:rsidRDefault="00271713" w:rsidP="003944C6">
      <w:pPr>
        <w:rPr>
          <w:rFonts w:ascii="Arial" w:hAnsi="Arial" w:cs="Arial"/>
          <w:sz w:val="20"/>
          <w:szCs w:val="20"/>
        </w:rPr>
      </w:pPr>
    </w:p>
    <w:p w14:paraId="771AE5C2" w14:textId="77777777" w:rsidR="00BB5086" w:rsidRDefault="00BB5086" w:rsidP="003944C6">
      <w:pPr>
        <w:rPr>
          <w:rFonts w:ascii="Arial" w:hAnsi="Arial" w:cs="Arial"/>
          <w:sz w:val="20"/>
          <w:szCs w:val="20"/>
        </w:rPr>
      </w:pPr>
    </w:p>
    <w:p w14:paraId="5DED3FC8" w14:textId="77777777" w:rsidR="00E77D82" w:rsidRPr="005335BC" w:rsidRDefault="00271713" w:rsidP="003944C6">
      <w:pPr>
        <w:rPr>
          <w:rFonts w:ascii="Arial" w:hAnsi="Arial" w:cs="Arial"/>
          <w:sz w:val="20"/>
          <w:szCs w:val="20"/>
        </w:rPr>
      </w:pPr>
      <w:r w:rsidRPr="005335BC">
        <w:rPr>
          <w:rFonts w:ascii="Arial" w:hAnsi="Arial" w:cs="Arial"/>
          <w:sz w:val="20"/>
          <w:szCs w:val="20"/>
        </w:rPr>
        <w:t>----------------------------------------------------------------------------------------------------------------------------------------</w:t>
      </w:r>
    </w:p>
    <w:p w14:paraId="71B4C2AE" w14:textId="77777777" w:rsidR="007A7DBE" w:rsidRDefault="00FD06AF" w:rsidP="007A7DBE">
      <w:pPr>
        <w:ind w:left="5664" w:hanging="5664"/>
        <w:rPr>
          <w:rFonts w:ascii="Arial" w:hAnsi="Arial" w:cs="Arial"/>
          <w:sz w:val="20"/>
          <w:szCs w:val="20"/>
        </w:rPr>
      </w:pPr>
      <w:r w:rsidRPr="005335BC">
        <w:rPr>
          <w:rFonts w:ascii="Arial" w:hAnsi="Arial" w:cs="Arial"/>
          <w:sz w:val="20"/>
          <w:szCs w:val="20"/>
        </w:rPr>
        <w:t>Ort, Datum</w:t>
      </w:r>
      <w:r w:rsidRPr="005335BC">
        <w:rPr>
          <w:rFonts w:ascii="Arial" w:hAnsi="Arial" w:cs="Arial"/>
          <w:sz w:val="20"/>
          <w:szCs w:val="20"/>
        </w:rPr>
        <w:tab/>
      </w:r>
      <w:r w:rsidR="007A7DBE">
        <w:rPr>
          <w:rFonts w:ascii="Arial" w:hAnsi="Arial" w:cs="Arial"/>
          <w:sz w:val="20"/>
          <w:szCs w:val="20"/>
        </w:rPr>
        <w:t>Rechtsverbindliche Unterschrift des</w:t>
      </w:r>
      <w:r w:rsidR="005335BC" w:rsidRPr="005335BC">
        <w:rPr>
          <w:rFonts w:ascii="Arial" w:hAnsi="Arial" w:cs="Arial"/>
          <w:sz w:val="20"/>
          <w:szCs w:val="20"/>
        </w:rPr>
        <w:t xml:space="preserve"> antragstellenden Trägers</w:t>
      </w:r>
      <w:r w:rsidR="005335BC">
        <w:rPr>
          <w:rFonts w:ascii="Arial" w:hAnsi="Arial" w:cs="Arial"/>
          <w:sz w:val="20"/>
          <w:szCs w:val="20"/>
        </w:rPr>
        <w:t xml:space="preserve"> </w:t>
      </w:r>
    </w:p>
    <w:p w14:paraId="3E9D840C" w14:textId="77777777" w:rsidR="007A7DBE" w:rsidRPr="00E77D82" w:rsidRDefault="007A7DBE" w:rsidP="007A7DBE">
      <w:pPr>
        <w:ind w:left="5664" w:hanging="5664"/>
        <w:rPr>
          <w:rFonts w:ascii="Arial" w:hAnsi="Arial" w:cs="Arial"/>
          <w:sz w:val="20"/>
          <w:szCs w:val="20"/>
        </w:rPr>
      </w:pPr>
      <w:r>
        <w:rPr>
          <w:rFonts w:ascii="Arial" w:hAnsi="Arial" w:cs="Arial"/>
          <w:sz w:val="20"/>
          <w:szCs w:val="20"/>
        </w:rPr>
        <w:tab/>
        <w:t>(Name, Funktion)</w:t>
      </w:r>
    </w:p>
    <w:sectPr w:rsidR="007A7DBE" w:rsidRPr="00E77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3E9C"/>
    <w:multiLevelType w:val="multilevel"/>
    <w:tmpl w:val="0D609D4C"/>
    <w:lvl w:ilvl="0">
      <w:start w:val="1"/>
      <w:numFmt w:val="decimal"/>
      <w:lvlText w:val="%1."/>
      <w:lvlJc w:val="left"/>
      <w:pPr>
        <w:ind w:left="420" w:hanging="360"/>
      </w:pPr>
      <w:rPr>
        <w:rFonts w:hint="default"/>
        <w:sz w:val="22"/>
        <w:szCs w:val="22"/>
      </w:rPr>
    </w:lvl>
    <w:lvl w:ilvl="1">
      <w:start w:val="2"/>
      <w:numFmt w:val="decimal"/>
      <w:isLgl/>
      <w:lvlText w:val="%1.%2"/>
      <w:lvlJc w:val="left"/>
      <w:pPr>
        <w:ind w:left="615" w:hanging="55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44F0688A"/>
    <w:multiLevelType w:val="hybridMultilevel"/>
    <w:tmpl w:val="912489FE"/>
    <w:lvl w:ilvl="0" w:tplc="C9509068">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D01BD9"/>
    <w:multiLevelType w:val="hybridMultilevel"/>
    <w:tmpl w:val="A6C6830A"/>
    <w:lvl w:ilvl="0" w:tplc="AA82F00C">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2A41A1"/>
    <w:multiLevelType w:val="hybridMultilevel"/>
    <w:tmpl w:val="8B2EDB98"/>
    <w:lvl w:ilvl="0" w:tplc="20EC7B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C6"/>
    <w:rsid w:val="00025EEE"/>
    <w:rsid w:val="00073867"/>
    <w:rsid w:val="00084252"/>
    <w:rsid w:val="000964E0"/>
    <w:rsid w:val="000A65C4"/>
    <w:rsid w:val="001043E5"/>
    <w:rsid w:val="001047D3"/>
    <w:rsid w:val="001173C7"/>
    <w:rsid w:val="00121D69"/>
    <w:rsid w:val="0014273A"/>
    <w:rsid w:val="001455B8"/>
    <w:rsid w:val="001551F4"/>
    <w:rsid w:val="0016133D"/>
    <w:rsid w:val="00170F68"/>
    <w:rsid w:val="00173EFD"/>
    <w:rsid w:val="001875C5"/>
    <w:rsid w:val="00195415"/>
    <w:rsid w:val="001A46A8"/>
    <w:rsid w:val="001A6EDF"/>
    <w:rsid w:val="001D24AB"/>
    <w:rsid w:val="00215FD9"/>
    <w:rsid w:val="0022077B"/>
    <w:rsid w:val="002314BB"/>
    <w:rsid w:val="00260E29"/>
    <w:rsid w:val="00271713"/>
    <w:rsid w:val="002C4DE6"/>
    <w:rsid w:val="002F06C4"/>
    <w:rsid w:val="002F5788"/>
    <w:rsid w:val="0030399D"/>
    <w:rsid w:val="00365691"/>
    <w:rsid w:val="0037610D"/>
    <w:rsid w:val="003944C6"/>
    <w:rsid w:val="00421CBA"/>
    <w:rsid w:val="00457164"/>
    <w:rsid w:val="00485251"/>
    <w:rsid w:val="0049144D"/>
    <w:rsid w:val="00493547"/>
    <w:rsid w:val="004A4860"/>
    <w:rsid w:val="004B54A8"/>
    <w:rsid w:val="004C5EAF"/>
    <w:rsid w:val="00514439"/>
    <w:rsid w:val="00514559"/>
    <w:rsid w:val="005335BC"/>
    <w:rsid w:val="00541D05"/>
    <w:rsid w:val="005725F4"/>
    <w:rsid w:val="00577A35"/>
    <w:rsid w:val="005833BB"/>
    <w:rsid w:val="005B6CDE"/>
    <w:rsid w:val="00604768"/>
    <w:rsid w:val="00605155"/>
    <w:rsid w:val="00613AFD"/>
    <w:rsid w:val="006609FA"/>
    <w:rsid w:val="0067420E"/>
    <w:rsid w:val="00694D18"/>
    <w:rsid w:val="006C332C"/>
    <w:rsid w:val="006D662E"/>
    <w:rsid w:val="006E20A0"/>
    <w:rsid w:val="006E6538"/>
    <w:rsid w:val="00701B4F"/>
    <w:rsid w:val="00782D07"/>
    <w:rsid w:val="007A221B"/>
    <w:rsid w:val="007A7DBE"/>
    <w:rsid w:val="007B77E8"/>
    <w:rsid w:val="007C2A32"/>
    <w:rsid w:val="00800E2C"/>
    <w:rsid w:val="008C110D"/>
    <w:rsid w:val="008F1F23"/>
    <w:rsid w:val="008F3D4A"/>
    <w:rsid w:val="009004B9"/>
    <w:rsid w:val="00914FC3"/>
    <w:rsid w:val="00925528"/>
    <w:rsid w:val="00933D10"/>
    <w:rsid w:val="009628AF"/>
    <w:rsid w:val="009B1DA8"/>
    <w:rsid w:val="009B25D2"/>
    <w:rsid w:val="009D15EC"/>
    <w:rsid w:val="009D25B2"/>
    <w:rsid w:val="00A33F27"/>
    <w:rsid w:val="00A3581F"/>
    <w:rsid w:val="00A47F12"/>
    <w:rsid w:val="00A945F5"/>
    <w:rsid w:val="00AC2A6A"/>
    <w:rsid w:val="00AE597A"/>
    <w:rsid w:val="00B22F02"/>
    <w:rsid w:val="00B24E63"/>
    <w:rsid w:val="00B67A55"/>
    <w:rsid w:val="00B70410"/>
    <w:rsid w:val="00B856F5"/>
    <w:rsid w:val="00BA6D8A"/>
    <w:rsid w:val="00BB35D0"/>
    <w:rsid w:val="00BB5086"/>
    <w:rsid w:val="00BB6E9D"/>
    <w:rsid w:val="00BC6107"/>
    <w:rsid w:val="00BD11C4"/>
    <w:rsid w:val="00BD293A"/>
    <w:rsid w:val="00BD7DA9"/>
    <w:rsid w:val="00C16DD6"/>
    <w:rsid w:val="00C33E8E"/>
    <w:rsid w:val="00C735CB"/>
    <w:rsid w:val="00C75354"/>
    <w:rsid w:val="00C75BA0"/>
    <w:rsid w:val="00C927F7"/>
    <w:rsid w:val="00C939A1"/>
    <w:rsid w:val="00CC013F"/>
    <w:rsid w:val="00D14485"/>
    <w:rsid w:val="00D35A6E"/>
    <w:rsid w:val="00DA1543"/>
    <w:rsid w:val="00DA2D20"/>
    <w:rsid w:val="00DF59E3"/>
    <w:rsid w:val="00E107E1"/>
    <w:rsid w:val="00E14825"/>
    <w:rsid w:val="00E272D5"/>
    <w:rsid w:val="00E36D11"/>
    <w:rsid w:val="00E4727D"/>
    <w:rsid w:val="00E77D82"/>
    <w:rsid w:val="00EC3CE2"/>
    <w:rsid w:val="00ED1C81"/>
    <w:rsid w:val="00EF3DF9"/>
    <w:rsid w:val="00F068DA"/>
    <w:rsid w:val="00F15987"/>
    <w:rsid w:val="00F369C7"/>
    <w:rsid w:val="00F425EA"/>
    <w:rsid w:val="00F95BB1"/>
    <w:rsid w:val="00FA4588"/>
    <w:rsid w:val="00FD06AF"/>
    <w:rsid w:val="00FE3C9F"/>
    <w:rsid w:val="00FE5D12"/>
    <w:rsid w:val="00FF6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4934"/>
  <w15:chartTrackingRefBased/>
  <w15:docId w15:val="{75D08CF4-6679-40A5-8E96-A482520F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44C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944C6"/>
    <w:pPr>
      <w:ind w:left="720"/>
      <w:contextualSpacing/>
    </w:pPr>
  </w:style>
  <w:style w:type="table" w:styleId="Tabellenraster">
    <w:name w:val="Table Grid"/>
    <w:basedOn w:val="NormaleTabelle"/>
    <w:uiPriority w:val="59"/>
    <w:rsid w:val="0039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3581F"/>
    <w:rPr>
      <w:sz w:val="16"/>
      <w:szCs w:val="16"/>
    </w:rPr>
  </w:style>
  <w:style w:type="paragraph" w:styleId="Kommentartext">
    <w:name w:val="annotation text"/>
    <w:basedOn w:val="Standard"/>
    <w:link w:val="KommentartextZchn"/>
    <w:uiPriority w:val="99"/>
    <w:unhideWhenUsed/>
    <w:rsid w:val="00A3581F"/>
    <w:pPr>
      <w:spacing w:line="240" w:lineRule="auto"/>
    </w:pPr>
    <w:rPr>
      <w:sz w:val="20"/>
      <w:szCs w:val="20"/>
    </w:rPr>
  </w:style>
  <w:style w:type="character" w:customStyle="1" w:styleId="KommentartextZchn">
    <w:name w:val="Kommentartext Zchn"/>
    <w:basedOn w:val="Absatz-Standardschriftart"/>
    <w:link w:val="Kommentartext"/>
    <w:uiPriority w:val="99"/>
    <w:rsid w:val="00A3581F"/>
    <w:rPr>
      <w:sz w:val="20"/>
      <w:szCs w:val="20"/>
    </w:rPr>
  </w:style>
  <w:style w:type="paragraph" w:styleId="Kommentarthema">
    <w:name w:val="annotation subject"/>
    <w:basedOn w:val="Kommentartext"/>
    <w:next w:val="Kommentartext"/>
    <w:link w:val="KommentarthemaZchn"/>
    <w:uiPriority w:val="99"/>
    <w:semiHidden/>
    <w:unhideWhenUsed/>
    <w:rsid w:val="00A3581F"/>
    <w:rPr>
      <w:b/>
      <w:bCs/>
    </w:rPr>
  </w:style>
  <w:style w:type="character" w:customStyle="1" w:styleId="KommentarthemaZchn">
    <w:name w:val="Kommentarthema Zchn"/>
    <w:basedOn w:val="KommentartextZchn"/>
    <w:link w:val="Kommentarthema"/>
    <w:uiPriority w:val="99"/>
    <w:semiHidden/>
    <w:rsid w:val="00A3581F"/>
    <w:rPr>
      <w:b/>
      <w:bCs/>
      <w:sz w:val="20"/>
      <w:szCs w:val="20"/>
    </w:rPr>
  </w:style>
  <w:style w:type="paragraph" w:styleId="Sprechblasentext">
    <w:name w:val="Balloon Text"/>
    <w:basedOn w:val="Standard"/>
    <w:link w:val="SprechblasentextZchn"/>
    <w:uiPriority w:val="99"/>
    <w:semiHidden/>
    <w:unhideWhenUsed/>
    <w:rsid w:val="00A358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81F"/>
    <w:rPr>
      <w:rFonts w:ascii="Segoe UI" w:hAnsi="Segoe UI" w:cs="Segoe UI"/>
      <w:sz w:val="18"/>
      <w:szCs w:val="18"/>
    </w:rPr>
  </w:style>
  <w:style w:type="paragraph" w:styleId="berarbeitung">
    <w:name w:val="Revision"/>
    <w:hidden/>
    <w:uiPriority w:val="99"/>
    <w:semiHidden/>
    <w:rsid w:val="00DF5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E8BA-0BFB-4DBB-AAD1-60D3E92A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Tilman</dc:creator>
  <cp:keywords/>
  <dc:description/>
  <cp:lastModifiedBy>Niebrügge, Michael</cp:lastModifiedBy>
  <cp:revision>15</cp:revision>
  <dcterms:created xsi:type="dcterms:W3CDTF">2020-05-28T13:46:00Z</dcterms:created>
  <dcterms:modified xsi:type="dcterms:W3CDTF">2022-02-09T07:17:00Z</dcterms:modified>
</cp:coreProperties>
</file>